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573" w:rsidRDefault="00411573"/>
    <w:p w:rsidR="00186553" w:rsidRPr="001F20C7" w:rsidRDefault="00186553" w:rsidP="00186553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6553" w:rsidRPr="001F20C7" w:rsidRDefault="00186553" w:rsidP="00186553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6553" w:rsidRPr="001F20C7" w:rsidRDefault="00186553" w:rsidP="00186553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6553" w:rsidRPr="001F20C7" w:rsidRDefault="00186553" w:rsidP="00186553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6553" w:rsidRPr="001F20C7" w:rsidRDefault="00186553" w:rsidP="00186553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6553" w:rsidRPr="001F20C7" w:rsidRDefault="00186553" w:rsidP="00186553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6553" w:rsidRPr="001F20C7" w:rsidRDefault="00186553" w:rsidP="00186553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6553" w:rsidRPr="001F20C7" w:rsidRDefault="00186553" w:rsidP="00186553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6553" w:rsidRPr="001F20C7" w:rsidRDefault="00186553" w:rsidP="00186553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11573" w:rsidRDefault="00411573" w:rsidP="0018655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411573" w:rsidRDefault="00411573" w:rsidP="0018655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411573" w:rsidRDefault="00411573" w:rsidP="0018655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6553" w:rsidRPr="001F20C7" w:rsidRDefault="00186553" w:rsidP="0041157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1F20C7">
        <w:rPr>
          <w:rFonts w:ascii="Times New Roman" w:eastAsia="Times New Roman" w:hAnsi="Times New Roman" w:cs="Times New Roman"/>
          <w:sz w:val="52"/>
          <w:szCs w:val="52"/>
          <w:lang w:eastAsia="ru-RU"/>
        </w:rPr>
        <w:t>Санитарные правила</w:t>
      </w:r>
    </w:p>
    <w:p w:rsidR="00186553" w:rsidRPr="001F20C7" w:rsidRDefault="00186553" w:rsidP="0041157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1F20C7">
        <w:rPr>
          <w:rFonts w:ascii="Times New Roman" w:eastAsia="Times New Roman" w:hAnsi="Times New Roman" w:cs="Times New Roman"/>
          <w:sz w:val="52"/>
          <w:szCs w:val="52"/>
          <w:lang w:eastAsia="ru-RU"/>
        </w:rPr>
        <w:t>"Санитарно-эпидемиологические требования к объектам образования"</w:t>
      </w:r>
    </w:p>
    <w:p w:rsidR="00411573" w:rsidRDefault="00411573" w:rsidP="0041157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52"/>
          <w:szCs w:val="52"/>
          <w:lang w:eastAsia="ru-RU"/>
        </w:rPr>
        <w:t>у</w:t>
      </w:r>
      <w:r w:rsidR="001F20C7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тверждены </w:t>
      </w:r>
      <w:r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приказом</w:t>
      </w:r>
      <w:proofErr w:type="gramEnd"/>
    </w:p>
    <w:p w:rsidR="00186553" w:rsidRPr="001F20C7" w:rsidRDefault="001F20C7" w:rsidP="0041157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52"/>
          <w:szCs w:val="52"/>
          <w:lang w:eastAsia="ru-RU"/>
        </w:rPr>
        <w:t>Министр</w:t>
      </w:r>
      <w:r>
        <w:rPr>
          <w:rFonts w:ascii="Times New Roman" w:eastAsia="Times New Roman" w:hAnsi="Times New Roman" w:cs="Times New Roman"/>
          <w:sz w:val="52"/>
          <w:szCs w:val="52"/>
          <w:lang w:eastAsia="ru-RU"/>
        </w:rPr>
        <w:t>а</w:t>
      </w:r>
      <w:r w:rsidRPr="001F20C7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здравоохранения</w:t>
      </w:r>
      <w:r w:rsidRPr="001F20C7">
        <w:rPr>
          <w:rFonts w:ascii="Times New Roman" w:eastAsia="Times New Roman" w:hAnsi="Times New Roman" w:cs="Times New Roman"/>
          <w:sz w:val="52"/>
          <w:szCs w:val="52"/>
          <w:lang w:eastAsia="ru-RU"/>
        </w:rPr>
        <w:br/>
        <w:t>Республики Казахстан</w:t>
      </w:r>
      <w:r w:rsidRPr="001F20C7">
        <w:rPr>
          <w:rFonts w:ascii="Times New Roman" w:eastAsia="Times New Roman" w:hAnsi="Times New Roman" w:cs="Times New Roman"/>
          <w:sz w:val="52"/>
          <w:szCs w:val="52"/>
          <w:lang w:eastAsia="ru-RU"/>
        </w:rPr>
        <w:br/>
      </w:r>
      <w:r w:rsidRPr="00411573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от 5 августа 2021 года № ҚР ДСМ-76</w:t>
      </w: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  <w:bookmarkStart w:id="0" w:name="_GoBack"/>
      <w:bookmarkEnd w:id="0"/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186553" w:rsidRPr="001F20C7" w:rsidRDefault="00186553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eastAsia="ru-RU"/>
        </w:rPr>
      </w:pPr>
      <w:hyperlink r:id="rId5" w:history="1">
        <w:r w:rsidRPr="001F20C7">
          <w:rPr>
            <w:rFonts w:ascii="Times New Roman" w:eastAsia="Times New Roman" w:hAnsi="Times New Roman" w:cs="Times New Roman"/>
            <w:b/>
            <w:bCs/>
            <w:spacing w:val="5"/>
            <w:sz w:val="20"/>
            <w:szCs w:val="20"/>
            <w:lang w:eastAsia="ru-RU"/>
          </w:rPr>
          <w:br/>
        </w:r>
        <w:r w:rsidRPr="001F20C7">
          <w:rPr>
            <w:rFonts w:ascii="Times New Roman" w:eastAsia="Times New Roman" w:hAnsi="Times New Roman" w:cs="Times New Roman"/>
            <w:b/>
            <w:bCs/>
            <w:spacing w:val="5"/>
            <w:sz w:val="20"/>
            <w:szCs w:val="20"/>
            <w:u w:val="single"/>
            <w:lang w:eastAsia="ru-RU"/>
          </w:rPr>
          <w:t xml:space="preserve">Информационно-правовая </w:t>
        </w:r>
        <w:proofErr w:type="spellStart"/>
        <w:r w:rsidRPr="001F20C7">
          <w:rPr>
            <w:rFonts w:ascii="Times New Roman" w:eastAsia="Times New Roman" w:hAnsi="Times New Roman" w:cs="Times New Roman"/>
            <w:b/>
            <w:bCs/>
            <w:spacing w:val="5"/>
            <w:sz w:val="20"/>
            <w:szCs w:val="20"/>
            <w:u w:val="single"/>
            <w:lang w:eastAsia="ru-RU"/>
          </w:rPr>
          <w:t>система</w:t>
        </w:r>
        <w:r w:rsidRPr="001F20C7">
          <w:rPr>
            <w:rFonts w:ascii="Times New Roman" w:eastAsia="Times New Roman" w:hAnsi="Times New Roman" w:cs="Times New Roman"/>
            <w:b/>
            <w:bCs/>
            <w:spacing w:val="5"/>
            <w:sz w:val="20"/>
            <w:szCs w:val="20"/>
            <w:u w:val="single"/>
            <w:bdr w:val="none" w:sz="0" w:space="0" w:color="auto" w:frame="1"/>
            <w:lang w:eastAsia="ru-RU"/>
          </w:rPr>
          <w:t>нормативных</w:t>
        </w:r>
        <w:proofErr w:type="spellEnd"/>
        <w:r w:rsidRPr="001F20C7">
          <w:rPr>
            <w:rFonts w:ascii="Times New Roman" w:eastAsia="Times New Roman" w:hAnsi="Times New Roman" w:cs="Times New Roman"/>
            <w:b/>
            <w:bCs/>
            <w:spacing w:val="5"/>
            <w:sz w:val="20"/>
            <w:szCs w:val="20"/>
            <w:u w:val="single"/>
            <w:bdr w:val="none" w:sz="0" w:space="0" w:color="auto" w:frame="1"/>
            <w:lang w:eastAsia="ru-RU"/>
          </w:rPr>
          <w:t xml:space="preserve"> правовых </w:t>
        </w:r>
        <w:proofErr w:type="spellStart"/>
        <w:r w:rsidRPr="001F20C7">
          <w:rPr>
            <w:rFonts w:ascii="Times New Roman" w:eastAsia="Times New Roman" w:hAnsi="Times New Roman" w:cs="Times New Roman"/>
            <w:b/>
            <w:bCs/>
            <w:spacing w:val="5"/>
            <w:sz w:val="20"/>
            <w:szCs w:val="20"/>
            <w:u w:val="single"/>
            <w:bdr w:val="none" w:sz="0" w:space="0" w:color="auto" w:frame="1"/>
            <w:lang w:eastAsia="ru-RU"/>
          </w:rPr>
          <w:t>актов</w:t>
        </w:r>
        <w:r w:rsidRPr="001F20C7">
          <w:rPr>
            <w:rFonts w:ascii="Times New Roman" w:eastAsia="Times New Roman" w:hAnsi="Times New Roman" w:cs="Times New Roman"/>
            <w:b/>
            <w:bCs/>
            <w:spacing w:val="5"/>
            <w:sz w:val="20"/>
            <w:szCs w:val="20"/>
            <w:u w:val="single"/>
            <w:lang w:eastAsia="ru-RU"/>
          </w:rPr>
          <w:t>Республики</w:t>
        </w:r>
        <w:proofErr w:type="spellEnd"/>
        <w:r w:rsidRPr="001F20C7">
          <w:rPr>
            <w:rFonts w:ascii="Times New Roman" w:eastAsia="Times New Roman" w:hAnsi="Times New Roman" w:cs="Times New Roman"/>
            <w:b/>
            <w:bCs/>
            <w:spacing w:val="5"/>
            <w:sz w:val="20"/>
            <w:szCs w:val="20"/>
            <w:u w:val="single"/>
            <w:lang w:eastAsia="ru-RU"/>
          </w:rPr>
          <w:t xml:space="preserve"> Казахстан</w:t>
        </w:r>
      </w:hyperlink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6" w:history="1">
        <w:r w:rsidRPr="001F20C7">
          <w:rPr>
            <w:rFonts w:ascii="Times New Roman" w:eastAsia="Times New Roman" w:hAnsi="Times New Roman" w:cs="Times New Roman"/>
            <w:spacing w:val="5"/>
            <w:sz w:val="20"/>
            <w:szCs w:val="20"/>
            <w:u w:val="single"/>
            <w:lang w:eastAsia="ru-RU"/>
          </w:rPr>
          <w:t>Институт законодательства</w:t>
        </w:r>
        <w:r w:rsidRPr="001F20C7">
          <w:rPr>
            <w:rFonts w:ascii="Times New Roman" w:eastAsia="Times New Roman" w:hAnsi="Times New Roman" w:cs="Times New Roman"/>
            <w:spacing w:val="5"/>
            <w:sz w:val="20"/>
            <w:szCs w:val="20"/>
            <w:lang w:eastAsia="ru-RU"/>
          </w:rPr>
          <w:br/>
        </w:r>
        <w:r w:rsidRPr="001F20C7">
          <w:rPr>
            <w:rFonts w:ascii="Times New Roman" w:eastAsia="Times New Roman" w:hAnsi="Times New Roman" w:cs="Times New Roman"/>
            <w:spacing w:val="5"/>
            <w:sz w:val="20"/>
            <w:szCs w:val="20"/>
            <w:u w:val="single"/>
            <w:lang w:eastAsia="ru-RU"/>
          </w:rPr>
          <w:t xml:space="preserve">и правовой </w:t>
        </w:r>
        <w:proofErr w:type="spellStart"/>
        <w:r w:rsidRPr="001F20C7">
          <w:rPr>
            <w:rFonts w:ascii="Times New Roman" w:eastAsia="Times New Roman" w:hAnsi="Times New Roman" w:cs="Times New Roman"/>
            <w:spacing w:val="5"/>
            <w:sz w:val="20"/>
            <w:szCs w:val="20"/>
            <w:u w:val="single"/>
            <w:lang w:eastAsia="ru-RU"/>
          </w:rPr>
          <w:t>информации</w:t>
        </w:r>
      </w:hyperlink>
      <w:hyperlink r:id="rId7" w:history="1">
        <w:r w:rsidRPr="001F20C7">
          <w:rPr>
            <w:rFonts w:ascii="Times New Roman" w:eastAsia="Times New Roman" w:hAnsi="Times New Roman" w:cs="Times New Roman"/>
            <w:spacing w:val="5"/>
            <w:sz w:val="20"/>
            <w:szCs w:val="20"/>
            <w:u w:val="single"/>
            <w:lang w:eastAsia="ru-RU"/>
          </w:rPr>
          <w:t>Министерство</w:t>
        </w:r>
        <w:proofErr w:type="spellEnd"/>
        <w:r w:rsidRPr="001F20C7">
          <w:rPr>
            <w:rFonts w:ascii="Times New Roman" w:eastAsia="Times New Roman" w:hAnsi="Times New Roman" w:cs="Times New Roman"/>
            <w:spacing w:val="5"/>
            <w:sz w:val="20"/>
            <w:szCs w:val="20"/>
            <w:u w:val="single"/>
            <w:lang w:eastAsia="ru-RU"/>
          </w:rPr>
          <w:t xml:space="preserve"> юстиции</w:t>
        </w:r>
        <w:r w:rsidRPr="001F20C7">
          <w:rPr>
            <w:rFonts w:ascii="Times New Roman" w:eastAsia="Times New Roman" w:hAnsi="Times New Roman" w:cs="Times New Roman"/>
            <w:spacing w:val="5"/>
            <w:sz w:val="20"/>
            <w:szCs w:val="20"/>
            <w:lang w:eastAsia="ru-RU"/>
          </w:rPr>
          <w:br/>
        </w:r>
        <w:r w:rsidRPr="001F20C7">
          <w:rPr>
            <w:rFonts w:ascii="Times New Roman" w:eastAsia="Times New Roman" w:hAnsi="Times New Roman" w:cs="Times New Roman"/>
            <w:spacing w:val="5"/>
            <w:sz w:val="20"/>
            <w:szCs w:val="20"/>
            <w:u w:val="single"/>
            <w:lang w:eastAsia="ru-RU"/>
          </w:rPr>
          <w:t>Республики Казахстан</w:t>
        </w:r>
      </w:hyperlink>
    </w:p>
    <w:p w:rsidR="008144A8" w:rsidRPr="001F20C7" w:rsidRDefault="008144A8" w:rsidP="008C6FCE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  <w:t>Об утверждении Санитарных правил "Санитарно-эпидемиологические требования к объектам образования"</w:t>
      </w:r>
    </w:p>
    <w:p w:rsidR="008144A8" w:rsidRPr="001F20C7" w:rsidRDefault="008144A8" w:rsidP="008C6FCE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Приказ Министра здравоохранения Республики Казахстан от 5 августа 2021 года № ҚР ДСМ-76. Зарегистрирован в Министерстве юстиции Республики Казахстан 6 августа 2021 года № 23890.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В соответствии с </w:t>
      </w:r>
      <w:hyperlink r:id="rId8" w:anchor="z1680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подпунктом 132-1)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ПРИКАЗЫВАЮ: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1. Утвердить прилагаемые Санитарные правила "Санитарно-эпидемиологические требования к объектам образования".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2. Признать утратившими силу некоторые приказы Министерства здравоохранения Республики Казахстан по перечню согласно </w:t>
      </w:r>
      <w:hyperlink r:id="rId9" w:anchor="z545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приложению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к настоящему приказу.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государственную регистрацию настоящего приказа в Министерстве юстиции Республики Казахстан;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2) размещение настоящего приказа на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интернет-ресурсе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Министерства здравоохранения Республики Казахстан после его официального опубликования;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4. Контроль за исполнением настоящего приказа возложить на курирующего вице-министра здравоохранения Республики Казахстан.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386"/>
      </w:tblGrid>
      <w:tr w:rsidR="001F20C7" w:rsidRPr="001F20C7" w:rsidTr="008C6FCE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     </w:t>
            </w:r>
            <w:bookmarkStart w:id="1" w:name="z13"/>
            <w:bookmarkEnd w:id="1"/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Министр здравоохранения</w:t>
            </w: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53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А. Цой</w:t>
            </w:r>
          </w:p>
        </w:tc>
      </w:tr>
      <w:tr w:rsidR="001F20C7" w:rsidRPr="001F20C7" w:rsidTr="008C6FCE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     </w:t>
            </w:r>
            <w:bookmarkStart w:id="2" w:name="z14"/>
            <w:bookmarkEnd w:id="2"/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"СОГЛАСОВАН"</w:t>
            </w: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Министерство образования</w:t>
            </w: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0C7" w:rsidRPr="001F20C7" w:rsidTr="008C6FCE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     </w:t>
            </w:r>
            <w:bookmarkStart w:id="3" w:name="z15"/>
            <w:bookmarkEnd w:id="3"/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"СОГЛАСОВАН"</w:t>
            </w: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Министерство индустрии и</w:t>
            </w: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инфраструктурного развития</w:t>
            </w: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0C7" w:rsidRPr="001F20C7" w:rsidTr="008C6FCE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     </w:t>
            </w:r>
            <w:bookmarkStart w:id="4" w:name="z16"/>
            <w:bookmarkEnd w:id="4"/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"СОГЛАСОВАН"</w:t>
            </w: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Министерство национальной</w:t>
            </w:r>
            <w:r w:rsidRPr="001F20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экономики Республики Казахстан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8788"/>
      </w:tblGrid>
      <w:tr w:rsidR="008144A8" w:rsidRPr="001F20C7" w:rsidTr="002C3DE3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" w:name="z17"/>
            <w:bookmarkEnd w:id="5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Утверждены приказом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Министр здравоохранения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5 августа 2021 года № ҚР ДСМ-76</w:t>
            </w:r>
          </w:p>
        </w:tc>
      </w:tr>
    </w:tbl>
    <w:p w:rsidR="008144A8" w:rsidRPr="001F20C7" w:rsidRDefault="008144A8" w:rsidP="0049247A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Санитарные правила "Санитарно-эпидемиологические требования к объектам образования"</w:t>
      </w:r>
    </w:p>
    <w:p w:rsidR="008144A8" w:rsidRPr="001F20C7" w:rsidRDefault="008144A8" w:rsidP="0049247A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1. Общие положения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1. Настоящие Санитарные правила "Санитарно-эпидемиологические требования к объектам образования" (далее – Санитарные правила) разработаны в соответствии с </w:t>
      </w:r>
      <w:hyperlink r:id="rId10" w:anchor="z1680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подпунктом 132-1)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"О некоторых вопросах министерств здравоохранения и национальной экономики Республики Казахстан" (далее – Положение) и устанавливают санитарно-эпидемиологические требования к выбору земельного участка под строительство объекта, 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условиям проживания, питания, обучения и производственной практике, производственному контролю, условиям труда и бытовому обслуживанию персонала, медицинскому обеспечению обучающихся и воспитанников на объектах образования независимо от форм собственности.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2. Настоящие Санитарные правила распространяются на объекты организаций образования, в том числе воспитания, мест проживания и питания обучающихся и воспитанников,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интернатные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организации всех видов и типов (далее – объекты) за исключением дошкольных объектов воспитания и обучения детей (далее – дошкольные организации).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3. На объектах проводятся лабораторно-инструментальные исследования в соответствии с </w:t>
      </w:r>
      <w:hyperlink r:id="rId11" w:anchor="z474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приложением 1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к настоящим Санитарным правилам.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4. В настоящих Санитарных правилах использованы следующие понятия: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специальные образовательные организации – организации образования, обеспечивающие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образовательными потребностями;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организация среднего образования – организация образования, реализующая общеобразовательные учебные программы дошкольного воспитания и обучения, начального, основного среднего, общего среднего образования, специализированные общеобразовательные и специальные учебные программы;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бракераж – оценка качества продуктов питания и готовых блюд по органолептическим показателям;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организация образования –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 и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учебно-оздоровительная организация образования – юридическое лицо, осуществляющее функции по воспитанию, образованию, оздоровлению, отдыху детей и учащейся молодежи;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6) физическая культура – составная часть культуры, область социальной деятельности, представляющая собой совокупность духовных и материальных ценностей, создаваемых и используемых обществом в целях развития физических и интеллектуальных способностей человека, совершенствования его двигательной активности и формирования здорового образа жизни, социальной адаптации путем физического воспитания и развития;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7) письменные принадлежности – письменные тетради, инструменты для письма и рисования, к которым относятся ручки, карандаши, фломастеры, пенал, циркуль, маркеры, угольки, мелки, стержни, грифеля;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8) общеобразовательная организация –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9) организация образования для детей-сирот и детей, оставшихся без попечения родителей – организация, в которой создаются благоприятные условия для воспитания, получения образования с предоставлением мест проживания детям-сиротам, детям, оставшимся без попечения родителей;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10) личная медицинская книжка – персональный документ, в который заносятся результаты обязательных медицинских осмотров с отметкой о допуске к работе;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11) максимальная учебная нагрузка – общее количество часов инвариантной и вариативной части Типового учебного плана;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12)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интернатные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организации – организации образования, обеспечивающие государственные гарантии прав на образование определенных категорий лиц с предоставлением мест проживания;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13) центры адаптации несовершеннолетних (далее – ЦАН) – организации, находящиеся в ведении органов образования, обеспечивающие прием, временное содержание и проживание безнадзорных и беспризорных детей и подростков в возрасте от трех до восемнадцати лет до установления родителей или других законных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дезадаптации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и социальной депривации;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естественно–математическое образование обучающихся в соответствии с их склонностями и способностями;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15) специализированная организация образования – учебное заведение, спортивные объекты, реализующее специализированные общеобразовательные учебные программы основного и общего среднего образования, разработанные на основании государственных общеобязательных стандартов образования и направленных на углубленное освоение основ наук, культуры, искусства, спорта, военного дела, развитие их творческого потенциала и дарований;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16)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предшкольные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классы – классы для детей с пяти лет в общеобразовательных школах, в которых проводится одногодичная обязательная бесплатная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предшкольная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подготовка;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17) внешкольная организация дополнительного образования (далее – внешкольные объекты) – учебно-воспитательная организация, предназначенная для обеспечения необходимых условий личностного развития, укрепления здоровья и профессионального самоопределения, творческого труда обучающихся и воспитанников, формирования их общей культуры, адаптации личности к жизни в обществе, организации содержательного досуга;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18) учебно-методический комплекс (далее – УМК) – совокупность единичных учебных и методических изданий, сопровождающие учебник и направленные на обеспечение освоения обучающимися содержания учебных предметов (дисциплин);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19) учебная нагрузка – суммарная нормируемая занятость в учебно-воспитательном процессе для каждой возрастной группы, которая измеряется в учебных часах;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20) учебный час – продолжительность урока (занятий) или лекции от начала до перемены (перерыва);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21) оптимальные микроклиматические условия – сочетание количественных показателей микроклимата, которые при длительном и систематическом воздействии на обучающихся и воспитанников обеспечивают сохранение нормального теплового состояния организма без напряжения механизмов терморегуляции;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22) производственный контроль – 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23) рекреация – помещение для отдыха и восстановления сил, обучающихся и воспитанников во время перемены и в свободное от занятий время;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24) санитарно-дворовые установки (далее – СДУ) – туалет, не связанный с централизованной канализацией, расположенный на территории объекта, имеющий надземную часть и выгребную яму;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25) санитарная специальная одежда (далее – специальная одежда) – комплект защитной одежды персонала, предназначенный для защиты сырья, вспомогательных материалов и готового продукта от загрязнения механическими частицами, микроорганизмами и другими загрязнениями;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26) септик – сооружение для очистки небольших количеств бытовых сточных вод;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27) спортивные объекты – организации, деятельность которых связана с организацией и осуществлением лечебно-оздоровительных, физкультурно-оздоровительных, учебно-воспитательных работ и культурного досуга детей и подростков;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28) наполняемость классов (групп) – нормируемое количество обучающихся;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29) рациональное питание – сбалансированное питание, с учетом физиологических и возрастных норм питания;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30) маломобильные группы населения – лица, испытывающие затруднения при самостоятельном передвижении, получении услуг, информации или ориентировании в пространстве, в том числе использующие детские коляски, пожилого возраста, инвалиды;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31) международная школа – учебное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Бакалавриата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или международную институциональную аккредитацию;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32) малокомплектная школа – общеобразовательная школа с малым контингентом обучающихся (от 5 детей), с совмещенными класс-комплектами и со специфической формой организации учебных занятий.</w:t>
      </w:r>
    </w:p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2. Санитарно-эпидемиологические требования к выбору земельного участка под строительство объекта, проектированию, эксплуатации, реконструкции объектов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5. Выбор земельного участка, проектирование, реконструкция объектов определяется требованиями государственных нормативов в области архитектуры, градостроительства и строительства, утверждаемых уполномоченным органом по делам архитектуры, градостроительства и строительства согласно </w:t>
      </w:r>
      <w:hyperlink r:id="rId12" w:anchor="z721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подпункта 23-16)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статьи 20 Закона Республики Казахстан от 16 июля 2001 года "Об архитектурной, градостроительной и строительной деятельности в Республике Казахстан" (далее – государственные нормативы в области архитектуры, градостроительства и строительства).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6. Территория общеобразовательных организаций и объектов с организацией мест проживания обучающихся и воспитанников должна иметь ограждение по всему периметру в соответствии с требованиями государственных нормативов в области архитектуры, градостроительства и строительства. Ограждение должно быть без повреждений.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7. На территории объектов не допускается размещение объектов, функционально с ними не связанных.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8. Внешкольные объекты, размещаемые в многоквартирных жилых домах, в частных домовладениях, во встроенно-пристроенных помещениях допускается не иметь отдельную территорию.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9. Въезды и входы на участок объекта, проезды, дорожки к хозяйственным постройкам, к площадкам для мусоросборников, к СДУ покрываются асфальтом, бетоном или другим твердым покрытием, доступным для очистки.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10. При проектировании площади помещений общеобразовательных организаций (классы, учебные кабинеты) при смешанных формах обучения (фронтальная и групповая) устанавливается норма 2,5 квадратных метров (далее – м2) на одного обучающегося. При проектировании международных школ (классы, учебные кабинеты) норма площади помещений устанавливается заданием на проектирование или в соответствии с международными, региональными стандартами или стандартами иностранных государств, в порядке и условиях, установленных Законами Республики Казахстан "О стандартизации" и "Об архитектурной, градостроительной и строительной деятельности в Республике Казахстан". Площадь мастерских по изучению технологий и труда, а также специализированных мастерских для дифференцированного обучения по направлениям – 3,75 м2 на одного обучающегося.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11. Площади помещений учебных кабинетов и аудиторий технического и профессионального образования (далее –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ТиПО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),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послесреднего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образования (далее – ПО), высшего и послевузовского образования (далее – ВУЗ) определяются: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не менее 2,5 м2 на 1 обучающегося - для 12 - 15 мест;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2,2 м2 на 1 обучающегося - для 16 - 25 мест;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1,8 м2 на 1 обучающегося - для 26 - 49 мест;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1,5 м2 на 1 обучающегося - для 50 - 75 мест;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1,3 м2 на 1 обучающегося - для 76 - 100 мест;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6) 1,2 м2 на 1 обучающегося - для 100 - 150 мест;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7) 1,1 м2 на 1 обучающегося - для 150 - 350 мест;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8) 1,0 м2 на 1 обучающегося - для 350 и более мест.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Аудитории, учебные кабинеты, лаборатории должны размещаться на надземных этажах.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12. Количество обучающихся и воспитанников не должно превышать проектную вместимость объекта. Количество обучающихся по дистанционной форме обучения в общую численность не включается.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13. Допускается организация двухсменного режима обучения при условии соблюдения в каждой смене нормы площади на 1 обучающегося и требований настоящих Санитарных правил.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14. Помещения (бойлерные с насосными установками, производственные помещения, ремонтные мастерские, охлаждаемые камеры с насосным отделением, вентиляционные камеры, компрессорные), режим использования которых сопровождается шумом и может причинять беспокойство обучающимся и воспитанникам, мешать или нарушать работу педагогического, медицинского, административного персонала не размещают смежно, над и под спальными комнатами, учебными, медицинскими кабинетами.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При условии выполнения мероприятий по изоляции шума и вибрации допускается размещение спальных комнат, учебных и медицинских кабинетов, помещений с постоянным пребыванием людей, примыкающих по вертикали и горизонтали к техническим помещениям вентиляционных систем.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15. Набор помещений внешкольных объектов устанавливается в зависимости от реализации программ дополнительного образования, единовременной вместимости, технологии процесса обучения, инженерно-технического оборудования, оснащения необходимой мебелью.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16. Радиаторы системы отопления спортивного зала располагаются в нишах под окнами и закрываются решетками или устанавливаются на высоту 2,4 метра (далее – м) от пола. На окнах и осветительных приборах должны быть предусмотрены заградительные устройства.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17. Поверхность пола во всех помещениях должна быть ровной, без щелей, изъянов и механических повреждений.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Полы в учебных помещениях, кабинетах и рекреациях должны иметь дощатое или паркетное покрытие. Возможно покрытие полов синтетическими полимерными материалами, утепленным линолеумом, допускающими обработку влажным способом и дезинфекцию.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Пол спортивного зала деревянный или имеет специальное покрытие, поверхность пола ровная, без щелей и изъянов.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Полы в мастерских трудового обучения выполняются из материала, устойчивого к механическому воздействию, в кабинетах и лабораториях химии – стойкие к химическим реагентам.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18. Объекты эксплуатируются в отдельно стоящем здании или нескольких отдельных зданиях.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Допускается эксплуатация объектов в приспособленных зданиях, во встроенно-пристроенных помещениях. При эксплуатации общеобразовательной организации в приспособленном здании расчетная вместимость учебных помещений и кабинетов определяется с учетом нормы площади 2,5 м2 на 1 обучающегося.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19. Размещение объектов в жилых зданиях, во встроенно-пристроенных помещениях определяется государственными нормативами в области архитектуры, градостроительства и строительства.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20. Объекты, эксплуатируемые на первом этаже многоквартирного жилого дома, должны иметь отдельный вход, не совмещенный с подъездом жилого дома.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21. Эксплуатация помещений для пребывания обучающихся и воспитанников, медицинского назначения не допускается в подвальных и цокольных этажах зданий.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22. Все помещения должны эксплуатироваться в соответствии с функциональным назначением.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23. Не допускается эксплуатация объектов, размещенных в аварийных зданиях и помещениях.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24. При наличии на объектах дошкольных организаций, компьютерных классов, специализированных медицинских и стоматологических кабинетов, парикмахерских, прачечных, бассейнов, учебно-производственных мастерских, объектов питания применяются требования санитарных правил, гигиенических нормативов, утверждаемые согласно </w:t>
      </w:r>
      <w:hyperlink r:id="rId13" w:anchor="z1680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подпункту 132-1)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пункта 16 Положения (далее – документы нормирования).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25. При реконструкции объектов соблюдаются требования пунктов с </w:t>
      </w:r>
      <w:hyperlink r:id="rId14" w:anchor="z58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6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по </w:t>
      </w:r>
      <w:hyperlink r:id="rId15" w:anchor="z90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24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настоящих Санитарных правил.</w:t>
      </w:r>
    </w:p>
    <w:p w:rsidR="008144A8" w:rsidRPr="001F20C7" w:rsidRDefault="008144A8" w:rsidP="008C6FCE">
      <w:pPr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3. Санитарно-эпидемиологические требования к водоснабжению, водоотведению, теплоснабжению, освещению, вентиляции, кондиционированию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26. На объектах предусматриваются и должны быть в исправном состоянии централизованное хозяйственно-питьевое, горячее водоснабжение, водоотведение.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27. Объекты обеспечиваются безопасной и качественной питьевой водой в соответствии с установленными требованиями документов нормирования.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28. На объектах должен быть организован питьевой режим. Питьевая вода, в том числе расфасованная в емкости (графины, чайники, бачки и другие) или бутилированная, по показателям качества и безопасности соответствует требованиям документов нормирования.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Кулеры (диспенсеры) для воды регулярно очищаются согласно инструкции производителя. Для питья используют чистую посуду (стеклянная, фаянсовая, одноразовые стаканчики).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Разрешается использование индивидуальной бутилированной емкости. Допускается использование кипяченой питьевой воды, при условии ее хранения не более трех часов.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29. Конструктивные решения стационарных питьевых фонтанчиков предусматривают наличие ограничительного кольца вокруг вертикальной водяной струи высотой не менее десяти сантиметров.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30. За организацию питьевого режима приказом руководителя объектов назначается ответственное лицо. Обеспечивается свободный доступ обучающихся и воспитанников к питьевой воде в течение всего времени их пребывания на объектах.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31. При отсутствии централизованной системы водоснабжения используется вода из местных источников питьевого назначения с устройством внутреннего водопровода и водоотведения.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32. Допускается использование для хозяйственно-питьевых нужд привозной питьевой воды, доставка которой проводится специализированным автотранспортом, в специальных промаркированных емкостях, выполненных из материалов, разрешенных для контакта с питьевой водой, своевременно очищаемых, промываемых и дезинфицируемых.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33. На объектах, работающих на привозной воде, предусматривается отдельное помещение с установкой емкостей для хранения запаса питьевой воды. Емкости имеют маркировку ("питьевая вода"), подвергаются еженедельной (и по мере необходимости) очистке и дезинфекции с применением моющих и дезинфицирующих средств. Не допускается использование емкости для питьевой воды для иных целей.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34. При отсутствии централизованной системы горячего водоснабжения устанавливаются водонагреватели. Горячая и холодная вода подводится ко всем ваннам, душевым, прачечным, умывальникам в местах проживания, в помещениях медицинского назначения, а также к технологическому оборудованию на пищеблоке с установкой смесителей.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Не допускается использование горячей воды из системы водяного отопления для технологических и хозяйственно-бытовых целей.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35. Помещения, предназначенные для рисования и лепки, для работы с растениями, мастерские, помещения медицинского блока, производственные помещения пищеблока оборудуются раковинами с подводкой горячей и холодной воды, средствами для мытья и сушки рук.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36. При размещении объектов в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неканализованной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и частично канализованной местности предусматривается устройство местного водоотведения. Прием сточных вод, в том числе СДУ осуществляют в общую или раздельные подземные водонепроницаемые емкости (ямы, септики), оснащенные крышками с гидравлическими затворами (сифонами), расположенные в хозяйственной зоне территории объекта, очистка которых проводится своевременно.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Сброс сточных вод в открытые водоемы и на прилегающую территорию, а также устройство поглощающих колодцев не допускается.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37. Канализационные стояки для водоотведения в производственных, складских помещениях, бытовых помещениях прокладывают в оштукатуренных коробах.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38. В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неканализованной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местности допускается устройство теплых санитарных узлов (1 на 75 человек) и установка наливных умывальников (1 на 30 человек).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Теплые санитарные узлы имеют надземные помещения и выгребную яму из водонепроницаемого материала. Уборку санитарных узлов проводят ежедневно с использованием дезинфицирующих средств. Выгребную яму своевременно очищают.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В проектируемых, строящихся и реконструируемых объектах образования в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неканализованной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и частично канализованной местности санитарные узлы располагаются в здании (школа, общежитие, учебный корпус).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39. Здания объектов оборудуются системами центрального отопления. При отсутствии централизованного источника теплоснабжения предусматривается автономная котельная, работающая на жидком, твердом и газообразном топливе.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40. В сельских населенных пунктах в одноэтажных зданиях малокомплектных школах допускается устройство печного отопления. Топка проводится в изолированном помещении с отдельным входом.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41. В отопительный период температура воздуха определяется в соответствии с документами нормирования.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42. Естественное и искусственное освещение помещений следует проектировать в соответствии с государственными нормативами в области архитектуры, градостроительства и строительства. Для искусственного освещения используют лампы светодиодные, люминесцентные и энергосберегающие. Общее искусственное освещение предусматривается во всех помещениях.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43. Территория объекта имеет наружное искусственное освещение.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44. Световые проемы в учебных помещениях, игровых и спальнях оборудуют регулируемыми солнцезащитными устройствами.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45. В учебно-производственных мастерских, спортивных залах допускается двухстороннее естественное боковое и комбинированное (верхнее и боковое) освещение. Не допускается закрашивание оконных стекол в учебных помещениях.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Остекление окон выполняется из цельного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стеклополотна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46. При искусственном освещении в одном помещении применяются лампы одного типа. Используют светильники отраженного и рассеянного света, обеспечивают их плафонами.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47. Показатели искусственной освещенности объектов определяются в соответствии с документами нормирования.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48. Учебные помещения объектов для обучающихся и воспитанников с нарушениями зрения (классы, кабинеты, лаборатории, мастерские), а также читальные залы оборудуют комбинированной системой искусственного освещения. Суммарный уровень освещенности от общего и местного освещения в зависимости от вида зрительной патологии составляет: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1) с высокой степенью осложненной близорукости и дальнозоркостью высокой степени – 1000 люкс (далее –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лк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);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2) с поражением сетчатки и зрительного нерва (без светобоязни) – 1000 – 1500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лк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3) для страдающих светобоязнью – не более 500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лк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4) уровень искусственной освещенности от системы общего освещения не должен превышать 400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лк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5) каждое рабочее место оборудуют светильниками местного освещения не менее 400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лк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Светильники имеют жесткое крепление к поверхности стола и гибкий кронштейн, позволяющий менять угол наклона и высоту источника света.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49. Лампы, вышедшие из строя, заменяются. Неисправные, ртутьсодержащие лампы хранятся в отдельном помещении, не доступном для обучающихся и воспитанников. Не допускается выброс отработанных ртутьсодержащих ламп в мусоросборники. Хранение и направление на утилизацию отработанных ртутьсодержащих ламп возлагается на ответственное лицо приказом руководителя объекта.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50. Здания объектов оборудуются системами вентиляции и кондиционирования воздуха. На пищеблоке предусматривается вентиляция на механическом побуждении. Над оборудованием, являющимся источником выделения тепла и влаги, устанавливаются вытяжные зонты.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51. При эксплуатации систем вентиляции и кондиционирования воздуха соблюдаются требования документов нормирования.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52. Учебные помещения проветривают во время перемен, рекреационные – во время уроков. До начала занятий и после их окончания осуществляют сквозное проветривание учебных помещений. Сквозное или угловое проветривание проводят в отсутствии обучающихся и воспитанников. Сквозное проветривание не проводят через туалетные помещения.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53. Мастерские, где работа на станках и механизмах связана с выделением большого количества тепла и пыли, оборудуют приточно-вытяжной вентиляцией и </w:t>
      </w:r>
      <w:proofErr w:type="gram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местными пылеуловителями</w:t>
      </w:r>
      <w:proofErr w:type="gram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и вытяжными приспособлениями.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54. На объектах создаются оптимальные микроклиматические условия (температура, скорость движения воздуха и относительная влажность воздуха), согласно документам нормирования.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55. Для контроля за температурой воздуха в игровых, учебных и спальных помещениях организаций образования, воспитания и мест проживания детей, а также в помещениях медицинского пункта устанавливаются термометры.</w:t>
      </w:r>
    </w:p>
    <w:p w:rsidR="008144A8" w:rsidRPr="001F20C7" w:rsidRDefault="008144A8" w:rsidP="0049247A">
      <w:pPr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4. Санитарно-эпидемиологические требования к ремонту и содержанию помещений объектов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56. Ежегодно на объекте проводится текущий ремонт.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57. При функционировании объектов не допускается проведение капитального и текущего видов ремонтных работ, за исключением работ по устранению аварийных ситуаций.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58. Для отделки помещений используются строительные материалы, имеющие документы, подтверждающие их качество и безопасность.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59. Допускается применение подвесных потолков различных конструкций в вестибюлях, холлах, рекреациях, актовых и конференц-залах, административных помещениях.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60. Потолки и стены всех помещений имеет гладкую поверхность, без щелей, трещин, деформаций, без признаков поражений грибком.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61. В помещениях с обычным режимом эксплуатации стены, пол, оборудование имеет гладкую, матовую поверхность, допускающую уборку влажным способом.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В помещениях с влажным режимом работы (медицинского назначения, пищеблок, санитарные узлы,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постирочные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 прачечные, моечные) стены облицовывают плиткой или другими влагостойкими материалами, на высоту не менее 1,5 м, в душевых на высоту не менее 1,8 м, допускающими уборку влажным способом с применением моющих и дезинфицирующих средств.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62. Оконные стекла, плафоны электроламп и жалюзийные решетки вытяжных вентиляционных систем содержатся в чистоте. Не допускается привлекать к очистке осветительной арматуры и мытью </w:t>
      </w:r>
      <w:proofErr w:type="gram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окон</w:t>
      </w:r>
      <w:proofErr w:type="gram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обучающихся и воспитанников.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63. На окна, форточки, фрамуги, открываемые для проветривания, устанавливаются москитные сетки.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64. Территория объектов, физкультурные и спортивные площадки на открытом воздухе содержатся в чистоте, должны быть свободными от посторонних предметов.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65. Все помещения содержатся в чистоте. Пищеблок и туалеты ежедневно убирают с использованием дезинфицирующих средств. В туалетах ежедневной дезинфекции подлежат полы, дверные ручки, барашки кранов, раковины и унитазы.</w:t>
      </w:r>
    </w:p>
    <w:p w:rsidR="008144A8" w:rsidRPr="001F20C7" w:rsidRDefault="008144A8" w:rsidP="008C6FC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Влажную уборку помещений проводит техперсонал организаций. Не допускается привлекать к уборке санитарных узлов обучающихся и воспитанников.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66. Для проведения уборки используются моющие, </w:t>
      </w:r>
      <w:proofErr w:type="gram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дезинфицирующие средства</w:t>
      </w:r>
      <w:proofErr w:type="gram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разрешенные к применению, согласно документам нормирования.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Дезинфицирующие растворы готовят согласно инструкции производителя в маркированных емкостях с указанием даты приготовления раствора. Дезинфицирующие и моющие средства и их рабочие растворы хранятся в недоступных для обучающихся и воспитанников местах.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67. Уборочный инвентарь (тазы, ведра, щетки, ветошь) маркируют и закрепляют за отдельными помещениями (санитарные узлы, медицинский пункт, производственные помещения пищеблока, обеденный зал, рекреации, учебные кабинеты, спальные, производственные мастерские) и хранят в специально выделенных местах.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Уборочный инвентарь для санитарных узлов всех организаций имеет сигнальную маркировку.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68. На объектах проводят мероприятия по дератизации и дезинсекции. Не допускается наличие насекомых, клещей и других членистоногих и грызунов.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69. Мусоросборники, оборудованные </w:t>
      </w:r>
      <w:proofErr w:type="gram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плотно закрывающимися крышками</w:t>
      </w:r>
      <w:proofErr w:type="gram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устанавливаются в хозяйственной зоне, на площадке с водонепроницаемым покрытием, доступным для очистки и дезинфекции, огражденной с трех сторон. Мусоросборники (контейнеры) очищаются, моются и дезинфицируются.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Для сбора мусора с объектов, размещенных на первых этажах многоквартирного жилого дома, во встроенно-пристроенных помещениях используются общие мусоросборники жилого дома или контейнеры.</w:t>
      </w:r>
    </w:p>
    <w:p w:rsidR="008144A8" w:rsidRPr="001F20C7" w:rsidRDefault="008144A8" w:rsidP="007E5A02">
      <w:pPr>
        <w:spacing w:before="225"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5. Санитарно-эпидемиологические требования к условиям обучения и производственной практике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70. Наполняемость групп (классов) специальных образовательных организаций принимается согласно </w:t>
      </w:r>
      <w:hyperlink r:id="rId16" w:anchor="z476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приложению 2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к настоящим Санитарным правилам.</w:t>
      </w:r>
    </w:p>
    <w:p w:rsidR="008144A8" w:rsidRPr="001F20C7" w:rsidRDefault="008144A8" w:rsidP="007E5A0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71. Продолжительность урока в общеобразовательной организации не должна превышать 45 минут. В первых классах применяют "ступенчатый" режим учебных занятий с постепенным наращиванием учебной нагрузки. В сентябре планируют три урока по 35 минут, с октября по 45 минут. С проведением на уроках физкультминуток и гимнастики для глаз.</w:t>
      </w:r>
    </w:p>
    <w:p w:rsidR="008144A8" w:rsidRPr="001F20C7" w:rsidRDefault="008144A8" w:rsidP="007E5A0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Для учащихся первых классов в течение года должны быть дополнительные недельные каникулы.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72. Недельная учебная нагрузка в общеобразовательных организациях не должна превышать указанных норм в </w:t>
      </w:r>
      <w:hyperlink r:id="rId17" w:anchor="z481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приложении 3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к настоящим Санитарным правилам.</w:t>
      </w:r>
    </w:p>
    <w:p w:rsidR="008144A8" w:rsidRPr="001F20C7" w:rsidRDefault="008144A8" w:rsidP="007E5A0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Количество уроков в расписании согласовывается с родительским комитетом.</w:t>
      </w:r>
    </w:p>
    <w:p w:rsidR="008144A8" w:rsidRPr="001F20C7" w:rsidRDefault="008144A8" w:rsidP="007E5A0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73. Проведение сдвоенных уроков в начальной школе не допускается. При составлении расписания уроков учитывается динамика умственной работоспособности учащихся в течение дня и недели и используется таблица ранжирования предметов по трудности в соответствии с </w:t>
      </w:r>
      <w:hyperlink r:id="rId18" w:anchor="z483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приложением 4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к настоящим Санитарным правилам.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74. Школьное расписание уроков составляется отдельно для обязательных и факультативных занятий. Факультативные занятия планируют в дни с наименьшим количеством обязательных уроков.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Вес ежедневного учебного комплекта не должен превышать: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для обучающихся 1 - 3 классов – 1,5-2,0 килограмм (далее – кг);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для обучающихся 4 - 5 классов – 2,0-2,5 кг;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для обучающихся 6 - 7 классов – 3,0-3,5 кг;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для обучающихся 8 - 11(12) классов – 4,0-4,5 кг.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Расписание уроков составляется с учетом гигиенических нормативов ежедневного учебного комплекта (учебники, УМК и письменные принадлежности) без веса ученического портфеля или ранца (рюкзака).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75. Продолжительность перемен между уроками для учащихся всех видов общеобразовательных организаций составляет не менее 5 минут, большой перемены (после 2 или 3 уроков) – 30 минут. Вместо одной большой перемены допускается после второго и четвертого уроков устраивать две перемены по 15 минут каждая.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Перемены проводят при максимальном использовании свежего воздуха, в подвижных играх.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Между сменами предусматривают перерыв продолжительностью не менее 40 минут для проведения влажной уборки и проветривания.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76. Максимально допустимое количество занятий в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предшкольных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классах – не более четырех продолжительностью 25 – 30 минут. Перерывы между занятиями должны быть не менее 10 минут.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77. Учебная нагрузка обучающихся организаций образования, реализующих образовательные программы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ТиПО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,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послесреднего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и высшего образования устанавливается государственными общеобязательными стандартами образования всех уровней образования, утвержденными </w:t>
      </w:r>
      <w:hyperlink r:id="rId19" w:anchor="z3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приказом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Министра образования и науки Республики Казахстан от 31 октября 2018 года № 604 (зарегистрирован в Реестре государственной регистрации нормативных правовых актов под № 17669).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78. Во время летних каникул допускается организация пришкольных лагерей (площадок), осуществляющих физкультурно-оздоровительную, учебно-воспитательную деятельность и культурный досуг обучающихся и воспитанников. Во время работы пришкольных лагерей допускается организация питания и дневного сна. При организации питания учитываются требования настоящих Санитарных правил. При организации дневного сна выделяется спальное помещение, устанавливаются индивидуальные кровати (раскладушки), предусматривается индивидуальное постельное белье (простынь, наволочка, пододеяльник) и не менее двух полотенец (для рук и ног).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79. Производственная практика проводится согласно графику учебно-воспитательного процесса. Не допускается проводить ремонт технологического оборудования обучающимися и воспитанниками.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80. Мебель и оборудование, включая оборудование на игровых и спортивных площадках, соответствуют росту и возрасту обучающихся и воспитанников. Спортивное, игровое оборудование содержатся в исправном состоянии.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81. Подбор учебной мебели проводят в соответствии с ростом обучающихся. Размеры учебной мебели указаны в </w:t>
      </w:r>
      <w:hyperlink r:id="rId20" w:anchor="z485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приложении 5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к настоящим Санитарным правилам.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82. На объектах учебные кабинеты, лаборатории оборудуют рабочими столами, стульями со спинками.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Рассаживают обучающихся и воспитанников: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с нарушением слуха, зрения – за передними столами рядов от доски;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часто болеющие простудными заболеваниями дальше от наружной стены.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83. Мебель в учебных помещениях устанавливается с учетом обеспечения естественного бокового левостороннего освещения. Не допускается направление основного светового потока спереди и сзади от обучающихся и воспитанников.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84. Для проведения лабораторных работ с использованием физических и химических реагентов к демонстрационным и ученическим лабораторным столам в кабинете физики и химии предусматривается подводка электроэнергии, в кабинете химии (при централизованном водоснабжении) – подводка воды и канализации.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В кабинете химии оборудуется вытяжной шкаф.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85. Химические реагенты, кислоты и щелочи, используемые для проведения опытов, маркируются, хранятся в специально выделенном сейфе под контролем ответственного лица.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86. В учебных мастерских при работе на специализированных верстаках и столах применяются табуреты подъемно-поворотные без спинок в соответствии с их назначением.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87. Мастерские оснащают малошумным оборудованием, уровни шума и вибрации соответствуют требованиям документов нормирования.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88. Раздевальные при спортивных залах оборудуются шкафчиками или вешалками для одежды и скамейками.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89. Спортивные маты и снаряды, имеют целостные покрытия (обшивки), допускающие обработку влажным способом и дезинфекцию.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90. Ямы для прыжков заполняют чистым песком (без камней, веток, листьев) с примесью опилок, перед прыжками содержимое взрыхляется и выравнивается. Деревянные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борты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ям должны находится на одном уровне с землей, обшиваются брезентом или резиной.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Беговая дорожка должна быть с твердым, хорошо дренирующим покрытием, с плотным,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непылящим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 стойким к атмосферным осадкам верхним слоем.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91. При отсутствии централизованной системы водоснабжения допускается установка наливных умывальников.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92. В санитарных узлах объектов устанавливают унитазы, умывальные раковины, средства для мытья и сушки рук, урны для сбора мусора. Унитазы для обучающихся и воспитанников размещаются в закрытых кабинах, для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предшкольных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классов объектов устанавливают детские унитазы.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Потребность в санитарных приборах учебных и жилых корпусов объектов предусматриваются согласно приложению 6 к настоящим Санитарным правилам.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Установка и потребность в санитарных приборах для маломобильных групп населения нормируется в соответствии с требованиями государственных нормативов в области архитектуры, градостроительства и строительства.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93. Приобретенная продукция для обучающихся и воспитанников (игрушки, обувь, одежда, посуда, средства личной гигиены, школьно-письменные принадлежности, постельное белье, парфюмерно-косметическая продукция, мебель) должны иметь документы, подтверждающие ее качество и безопасность.</w:t>
      </w:r>
    </w:p>
    <w:p w:rsidR="008144A8" w:rsidRPr="001F20C7" w:rsidRDefault="008144A8" w:rsidP="0049247A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6. Санитарно-эпидемиологические требования к условиям проживания на объектах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94. Допускается размещение объекта для проживания обучающихся и воспитанников в отдельно стоящих зданиях, во встроенно-пристроенных зданиях, а также смежно с учебными корпусами.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Площадь в спальных помещениях устанавливается не менее 4 м2 на 1 место, в школах-интернатах для детей с последствиями полиомиелита и церебральными параличами – 4,5 м2.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В общежитиях для обучающихся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ТиПО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 ПО и ВУЗ площадь на 1 человека предусматривается не менее 6 м2.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95. Помещения оборудуются мебелью согласно их функционального назначения.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Для хранения запасов белья, новой и старой одежды и обуви, жесткого инвентаря предусматриваются складские помещения.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96. Купание обучающихся и воспитанников на объектах с круглосуточным пребыванием осуществляется по графику не реже одного раза в семь календарных дней с одновременной сменой постельного, нательного белья и полотенец.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97. Смена постельного белья, полотенец проводится по мере загрязнения, но не реже одного раза в неделю. Грязное белье доставляется в прачечную в мешках (клеенчатых и матерчатых). Матерчатые мешки сдаются в стирку, клеенчатые обрабатываются моющим средством, разрешенным к применению. Чистое белье доставляется в постиранном мешке. Не менее одного раза в год постельные принадлежности подвергаются камерной дезинфекции.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98. На одно спальное место предусматривается наличие не менее трех комплектов постельного белья. На объектах с организацией мест проживания обучающихся и воспитанников постельные принадлежности и постельное белье маркируются, предметы личной гигиены (зубные щетки, расчески, мочалки) для каждого ребенка выделяются индивидуально. Индивидуальные зубные щетки, мочалки хранят в открытых ячейках в умывальных.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99. Стирка белья осуществляется </w:t>
      </w:r>
      <w:proofErr w:type="gram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в прачечной объекта</w:t>
      </w:r>
      <w:proofErr w:type="gram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 исключаются встречные потоки чистого и грязного белья. При отсутствии прачечной стирка белья проводится централизованно в других прачечных.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Белье заболевших инфекционным заболеванием перед стиркой подвергается дезинфекции в маркированных ваннах.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100. В общежитиях для обучающихся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ТиПО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 ПО, ВУЗ устанавливается 1 душ, 1 умывальная раковина и 1 унитаз на 4 – 6 человек. Женская кабина личной гигиены предусматривается из расчета 1 кабина на 50 человек и оборудуется унитазом, биде, душем и умывальной раковиной.</w:t>
      </w:r>
    </w:p>
    <w:p w:rsidR="008144A8" w:rsidRPr="001F20C7" w:rsidRDefault="008144A8" w:rsidP="0049247A">
      <w:pPr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7. Санитарно-эпидемиологические требования к условиям питания на объектах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101. К пищеблокам объектов в части, не противоречащей требованиям настоящих Санитарных правил, применяются требования документов нормирования к объектам общественного питания.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102. Интервалы между приемами пищи не должны превышать 3,5 – 4 часов.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103. Нормы питания обучающихся и воспитанников на объектах воспитания и образования (в массе "брутто") регламентированы </w:t>
      </w:r>
      <w:hyperlink r:id="rId21" w:anchor="z1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постановлением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Правительства Республики Казахстан от 12 марта 2012 года </w:t>
      </w: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№ 320 "Об утверждении размеров, источников, видов и Правил предоставления социальной помощи гражданам, которым оказывается социальная помощь".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104. На объекте составляется перспективное сезонное (лето – осень, зима – весна) рациональное, сбалансированное двухнедельное меню. При разработке меню учитывают продолжительность пребывания обучающихся и воспитанников, их возрастную категорию, предусматривают пищевую продукцию, обогащенную витаминно-минеральным комплексом.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105. Для обучающихся первой смены в общеобразовательных организациях предусматривается одно-двухразовое питание – второй завтрак или второй завтрак и обед, для обучающихся второй смены – полдник, для групп продленного дня – второй завтрак, обед и полдник. При круглосуточном пребывании детей предусматривается не менее чем пятикратное питание.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106. Масса порции блюд в граммах в зависимости от возраста указана в </w:t>
      </w:r>
      <w:hyperlink r:id="rId22" w:anchor="z495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приложении 7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к настоящим Санитарным правилам.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107. Допускается замена пищевой продукции, в соответствии с </w:t>
      </w:r>
      <w:hyperlink r:id="rId23" w:anchor="z497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приложением 8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к настоящим Санитарным правилам.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108. В меню не допускается повторение одних и тех же блюд или кулинарных изделий в один и тот же день и в последующие два–три календарных дней.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109. Ежедневно в рацион питания включают мясо, молоко, сливочное и растительное масло, хлеб ржаной и (или) пшеничный, овощи и сахар. Рыбу, яйца, сыр, творог, мясо птицы включают один раз в два – семь календарных дней.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110. Завтрак состоит из блюда (первое или второе) и напитка (компот, кисель, чай и соки). Допускается включение в завтрак или отдельным приемом яйцо, соки, фрукты, бутербродов со сливочным маслом или сыром.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Обед включает салат, первое, второе блюдо (основное блюдо из мяса, рыбы или птицы с гарниром) и третье (компот, кисель, чай и соки). Готовят несложные салаты из вареных и свежих овощей.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В полдник в меню включают напиток (молоко, кисломолочные продукты, кисели, соки) с булочными или кондитерскими изделиями без крема.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Ужин состоит из овощного (творожного) блюда или каши, основного второго блюда (мясо, рыба или птица с гарниром), напитка (чай, сок, кисель).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Дополнительно в качестве второго ужина включают фрукты или кисломолочные продукты, булочные или кондитерские изделия без крема.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111. Ежедневно в обеденном зале вывешивается утвержденное руководителем объекта меню, в котором указывают наименования блюд, выход каждого готового блюда. Наименования блюд и кулинарных изделий, указанных в меню, должны соответствовать их наименованиям, указанным в использованных сборниках рецептур.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112. Прием пищевой продукции и продовольственного сырья осуществляют при наличии документов, удостоверяющих их качество и безопасность, с внесением данных в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бракеражный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журнал скоропортящейся пищевой продукции и полуфабрикатов, согласно </w:t>
      </w:r>
      <w:hyperlink r:id="rId24" w:anchor="z501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форме 1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приложения 9 к настоящим Санитарным правилам.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Документы, удостоверяющие качество и безопасность пищевой продукции, хранятся в организации общественного питания.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113. В питании обучающихся и воспитанников допускается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организаций образования при наличии результатов лабораторно-инструментальных исследований указанной пищевой продукции, подтверждающих ее качество и безопасность.</w:t>
      </w:r>
    </w:p>
    <w:p w:rsidR="008144A8" w:rsidRPr="001F20C7" w:rsidRDefault="008144A8" w:rsidP="007E5A0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114. Не допускается присутствие обучающихся и воспитанников в производственных помещениях пищеблока и привлечение их к работам, связанным с приготовлением пищи, чистке овощей, раздаче готовой пищи, резке хлеба, мытью посуды, уборке производственных помещений.</w:t>
      </w:r>
    </w:p>
    <w:p w:rsidR="008144A8" w:rsidRPr="001F20C7" w:rsidRDefault="008144A8" w:rsidP="007E5A0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115. Розлив напитков осуществляют непосредственно в тару потребителя (стаканы, бокалы), не допускается сливать перед раздачей в общую емкость.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116. Витаминизацию витамином С проводят в организациях с круглосуточным пребыванием детей из расчета суточной нормы витамина С для детей школьного возраста – 70 миллиграмм, с внесением данных в журнал С-витаминизации, согласно </w:t>
      </w:r>
      <w:hyperlink r:id="rId25" w:anchor="z504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форме 2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приложения 9 к настоящим Санитарным правилам.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117. Сроки годности и условия хранения пищевой продукции, соответствуют срокам годности, установленным производителем (изготовителем).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118. Хранение скоропортящейся пищевой продукции осуществляется в низкотемпературных холодильных оборудованиях, и (или) в холодильных камерах, и (или) холодильниках. Для контроля температуры устанавливают термометры. Использование ртутных термометров не допускается.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119. В организациях общественного питания объектов воспитания и образования не допускается: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изготовление и реализация: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простокваши, творога, кефира;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фаршированных блинчиков;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макарон по-флотски;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зельцев, форшмаков, студней, паштетов;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кондитерских изделий с кремом;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кондитерских изделий и сладостей (шоколад, конфеты, печенье) в потребительских упаковках;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морсов, квасов;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жареных во фритюре изделий;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яиц всмятку, яичницы – глазуньи;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сложных (более четырех компонентов) салатов; салатов, заправленных сметаной и майонезом;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окрошки;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грибов;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пищевой продукции непромышленного (домашнего) приготовления;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первых и вторых блюд на основе сухих пищевых концентратов быстрого приготовления;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газированных, лечебных и лечебно-столовых минеральных вод, сладких безалкогольных напитков, безалкогольных энергетических (тонизирующих) напитков, соков концентрированных диффузионных (за исключением упакованных минеральных и питьевых вод);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фаст-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фудов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: гамбургеров, хот–догов, чипсов, сухариков,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кириешек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острых соусов, кетчупов, жгучих специй (перец, хрен, горчица);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использование: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непастеризованного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молока, творога и сметаны без термической обработки;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яиц и мяса водоплавающих птиц;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молока и молочных продуктов из хозяйств, неблагополучных по заболеваемости сельскохозяйственных животных;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субпродуктов продуктивных животных и птицы, за исключением языка, сердца;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мяса продуктивных животных и мяса птицы механической обвалки;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коллагенсодержащего сырья из мяса птицы;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продуктов убоя продуктивных животных и птицы, подвергнутых повторному замораживанию;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генетически модифицированного сырья и (или) сырья, содержащего генетически модифицированные источники;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нейодированной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соли и необогащенной (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нефортифицированной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) железосодержащими витаминами, минералами пшеничной муки высшего и первого сортов.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120. На объектах образования, за исключением ВУЗ не допускается установка автоматов, реализующих пищевые продукты.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121. Реализация кислородных коктейлей в качестве массовой оздоровительной процедуры не допускается.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122. Ежедневно медицинским работником или ответственным лицом проводится органолептическая оценка качества готовых блюд с внесением записей в журнал органолептической оценки качества блюд и кулинарных изделий в соответствии с </w:t>
      </w:r>
      <w:hyperlink r:id="rId26" w:anchor="z506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формой 3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приложения 9 к настоящим Санитарным Правилам.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Периодически оценка качества питания проводится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бракеражной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комиссией, состав которой определяется приказом руководителя объекта с обязательным включением медицинского работника, администрации, заведующего производством и представителя родительского комитета.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123. Ежедневно на пищеблоке повар оставляет суточные пробы готовой продукции в соответствии с фактическим меню. Пробы отбирают в чистую (обработанную кипячением) стеклянную посуду с крышкой (гарниры отбирают в отдельную посуду). Отобранные суточные пробы сохраняются не менее 48 часов в специальном холодильном оборудовании или в специально отведенном месте холодильного оборудования для хранения готовой пищевой продукции при температуре +2 °C – +6 °C. По истечении 48 часов суточная проба выбрасывается в пищевые отходы.</w:t>
      </w:r>
    </w:p>
    <w:p w:rsidR="008144A8" w:rsidRPr="001F20C7" w:rsidRDefault="008144A8" w:rsidP="0049247A">
      <w:pPr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8. Требования к производственному контролю, условиям труда и бытовому обслуживанию персонала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124. На объекте организуется и проводится производственный контроль в соответствии требованиями документов нормирования.</w:t>
      </w:r>
    </w:p>
    <w:p w:rsidR="008144A8" w:rsidRPr="001F20C7" w:rsidRDefault="008144A8" w:rsidP="0018655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125. На объекте создаются условия для соблюдения персоналом условия труда и правил личной гигиены.</w:t>
      </w:r>
    </w:p>
    <w:p w:rsidR="008144A8" w:rsidRPr="001F20C7" w:rsidRDefault="008144A8" w:rsidP="0018655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126. Работники пищеблока, технический персонал обеспечиваются специальной одеждой (халат или куртка с брюками, головной убор, обувь).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Работники объектов соблюдают личную и производственную гигиену: следят за чистотой рук, носят чистую специальную одежду и обувь, при выходе из объекта и перед посещением туалета снимают специальную одежду, моют руки с мылом перед началом работы и после посещения туалета, а также после каждого перерыва в работе и соприкосновения с загрязненными предметами.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127. Работники столовой объекта перед началом работы подбирают волосы под колпак или косынку, снимают украшения (часы, кольца, браслеты), коротко стригут ногти и не покрывают их лаком.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Не допускается работникам входить без специальной одежды в производственные помещения и ношение иной одежды поверх нее.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Специальная одежда хранится отдельно от личных вещей.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128. Во избежание попадания посторонних предметов в сырье и готовую продукцию не допускается вносить и хранить в производственных помещениях мелкие стеклянные и металлические предметы (кроме технологического инвентаря), застегивать специальную одежду булавками, иголками и хранить в карманах халатов предметы личного обихода.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129. Для мытья рук устанавливают умывальные раковины с подводкой к ним горячей и холодной воды, средствами для мытья и сушки рук.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130. Употребление пищи разрешается строго в отведенных местах.</w:t>
      </w:r>
    </w:p>
    <w:p w:rsidR="008144A8" w:rsidRPr="001F20C7" w:rsidRDefault="008144A8" w:rsidP="0049247A">
      <w:pPr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9. Санитарно-эпидемиологические требования к медицинскому обеспечению на объектах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131. На объектах образования обеспечивается медицинское обслуживание.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При отсутствии медицинского работника медицинское обслуживание осуществляет организация первичной медико-санитарной помощи.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132. Для вновь поступающих обучающихся и воспитанников в организациях образования для детей-сирот и детей, оставшихся без попечения родителей, ЦАН предусматриваются боксы изоляторы.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133. На объектах минимальный набор помещений медицинского пункта включает кабинет медицинского работника и процедурный кабинет.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Для объектов с организацией мест проживания, общежитий предусматривается медицинский пункт с изолятором на первом этаже.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134. Палаты изолятора должны быть не проходными, размещаться смежно с медицинским кабинетом с устройством между ними остекленной перегородки на высоте 1,2 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135. В организациях образования с кратковременным пребыванием обучающихся, а также во внешкольных объектах медицинский кабинет не предусматривается.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136. Допускается в процедурном кабинете проводить профилактические прививки. Не допускается одномоментное проведение медицинских процедур и профилактических прививок.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137. При отсутствии необходимого набора помещений медицинского пункта в организациях, размещенных в сельской населенной местности, для медицинских пунктов оборудуется комната площадью не менее 12 м2.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138. Минимальный перечень медицинского оборудования и инструментария для оснащения медицинского пункта установлены в приложении 10 к настоящим Санитарным правилам.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139. При образовании медицинских отходов, которые по степени эпидемиологической опасности относятся к потенциально опасным отходам, их обезвреживают и удаляют в соответствии с </w:t>
      </w:r>
      <w:hyperlink r:id="rId27" w:anchor="z3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приказом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исполняющего обязанности Министра здравоохранения Республики Казахстан от 25 декабря 2020 года № ҚР ДСМ-331/2020 "Об утверждении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 (зарегистрирован в Реестре государственной регистрации нормативных правовых актов под № 17242).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140. Обучающиеся и воспитанники, состоящие на диспансерном учете с хроническими формами заболеваний, с факторами риска, а также перенесшие отдельные острые заболевания подлежат диспансерному наблюдению и оздоровлению, согласно составленному плану.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141. Лечебно-профилактические и оздоровительные мероприятия проводит медицинский персонал. На объектах составляется комплексный план оздоровительных мероприятий, направленных на укрепление здоровья обучающихся и воспитанников, предупреждение и снижение заболеваемости.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142. Обучающиеся и воспитанники, поступающие в образовательные организации, проходят медицинский осмотр и представляют справки о состоянии здоровья.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143. Сотрудники объектов образования и персонал пищеблока имеют личные медицинские книжки с отметкой о допуске к работе.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144. Лица с гнойничковыми заболеваниями кожи, нагноившимися порезами, ожогами, ссадинами, больные или носители возбудителей инфекционных заболеваний, так же контактировавшие с больными или носителями не допускаются к работе до проведения соответствующего медицинского обследования и заключения врача.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145. Медицинский работник на объектах, </w:t>
      </w:r>
      <w:proofErr w:type="gram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кроме внешкольных объектах</w:t>
      </w:r>
      <w:proofErr w:type="gram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 проводит подготовку медицинского кабинета, документации и подлежащего контингента к проведению профилактических медицинских осмотров, вакцинации обучающихся и воспитанников, персонала.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146. Медицинские работники и администрация объектов: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проводят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с регистрацией данных в журнал результатов осмотра работников пищеблока, согласно </w:t>
      </w:r>
      <w:hyperlink r:id="rId28" w:anchor="z509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форме 4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приложения 9 к настоящим Санитарным правилам;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ежегодно и по запросу представляют в территориальные подразделения государственного органа в сфере санитарно-эпидемиологического благополучия населения информацию по заболеваемости, проведению профилактических медицинских осмотров, распределению обучающихся и воспитанников по состоянию здоровья (группы здоровья), группам физического развития, диспансерного наблюдения и проведенному оздоровлению;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подекадно проводят анализ выполнения суточных норм по основным продуктам за 10 календарных дней с последующей коррекцией и ведением ведомости контроля за выполнением норм пищевой продукции, согласно </w:t>
      </w:r>
      <w:hyperlink r:id="rId29" w:anchor="z512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форме 5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приложения 9 к настоящим Санитарным правилам.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147. При регистрации инфекционных заболеваний среди обучающихся и воспитанников или персонала, а также с профилактической целью руководством организаций образования, его персоналом и медицинскими работниками проводятся санитарно-противоэпидемические и санитарно-профилактические мероприятия.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148. Оказание медицинской помощи в организациях образования осуществляется в соответствии с требованиями Правил оказания медицинской помощи, утверждаемых согласно подпункту 82) статьи 7 Кодекса.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149. В медицинских кабинетах проводят санитарно-дезинфекционную обработку оборудования и инвентаря дезинфицирующими средствами, разрешенными к применению, согласно инструкции производителя.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150. На объектах образования ведется медицинская документация в соответствии с </w:t>
      </w:r>
      <w:hyperlink r:id="rId30" w:anchor="z516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приложением 11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к настоящим Санитарным правилам.</w:t>
      </w:r>
    </w:p>
    <w:p w:rsidR="008144A8" w:rsidRPr="001F20C7" w:rsidRDefault="008144A8" w:rsidP="0049247A">
      <w:pPr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10. Санитарно-эпидемиологические требования к организациям образования на период введения ограничительных мероприятий, в том числе карантина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151. При входе и выходе обучающихся в здание организаций образования: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проводится ежедневный утренний фильтр медицинскими работниками всех сотрудников и обучающихся (термометрия бесконтактным термометром, обработка рук антисептиком у входа в здание);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маркируются специальными указателями по правилу "одностороннего движения" передвижения в школе, в том числе подъемы по лестницам;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3) наносится маркировка перед входом на асфальте для обеспечения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дистанцирования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в очереди;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наносятся сигнальные знаки для соблюдения дистанции, как в помещениях, так и в здании объекта в целом;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соблюдается дистанция не менее 1,5 м при передвижении учащихся в объекты, на территории объекта, в коридорах, в помещении;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6) устанавливаются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санитайзеры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с кожным антисептиком для обработки рук учащихся, персонала в доступных местах на каждом этаже, у каждого класса (аудиторий, кабинета), в санитарных узлах и промаркированных емкостей для грязных масок;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7) обеспечивается наличие мыла в дозаторах в санузлах для учащихся и сотрудников, дезинфицирующих средств для рук в дозаторах, наличие плакатов с правилами мытья рук.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152. Режим занятий и организация рабочего места проводятся в соответствии со следующими требованиями: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время перемен между уроками устанавливается для разных классов (групп) в разное время;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отменяется кабинетная система;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закрепляется 1 парта (стол) за 1 конкретным обучающимся на расстоянии не менее 1,5 м друг от друга с ресурсным лотком на столе с учебными принадлежностями (персональные учебники, канцелярия) на 1 учебный день;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соблюдается проектная мощность заполнения помещений;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организуются уроки физической культуры на свежем воздухе в теплый период времени (при температуре воздуха не ниже –18 °С) или обеспечивается постоянное проветривание спортивных залов.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153. В организациях образования проводятся следующие противоэпидемиологические мероприятия: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организуются работы санитарных постов на каждом этаже, осуществляется контроль в классах (группах) за своевременным мытьем рук учащихся (мытье рук с использованием жидкого мыла) по приходу в школу (</w:t>
      </w:r>
      <w:proofErr w:type="gram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до начало</w:t>
      </w:r>
      <w:proofErr w:type="gram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занятий), на переменах, после прогулки на улице, посещения санузла и в случаях загрязнения;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функционируют медицинские кабинеты и изоляторы (для ежедневного замера температуры, выявления симптомов заболеваний, изоляции, в случаях выявления заболевших) с обеспечением необходимым медицинским оборудованием и медикаментами (термометрами, шпателями, маски);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проводится еженедельный инструктаж среди сотрудников о необходимости соблюдения правил личной (производственной) гигиены и контроля за их неукоснительным выполнением;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организуются специальные места для утилизации использованных масок, салфеток, использованных при чихании и кашле;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назначаются ответственные лица за соблюдением санитарно-эпидемиологических требований (измерение температуры бесконтактным термометром, инструктажа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термометрии, респираторов, салфеток, обработка оборудования и инвентаря, уборка помещений);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6) допускается посещение организации образования обучающимися, перенесшими заболевание, контактировавшие с больным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коронавирусной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инфекцией, при наличии медицинского заключения врача об отсутствии медицинских противопоказаний для пребывания в организации образования;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7) при регистрации заболеваемости устанавливается карантин на класс, группу.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154. В организации образования не допускаются обучающиеся и сотрудники с признаками инфекционных заболеваний (респираторными, кишечными, повышенной температурой тела).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Обучающиеся и сотрудники с признаками инфекционных заболеваний незамедлительно изолируются с момента выявления указанных признаков до приезда бригады скорой медицинской помощи либо прибытия родителей (законных представителей) или осуществляется самостоятельная самоизоляция в домашних условиях.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155. При выявлении обучающихся и сотрудников с признаками инфекционных заболеваний организация образования уведомляет доступным способом территориальные подразделения государственного органа в сфере санитарно-эпидемиологического благополучия населения о лицах с признаками инфекционных заболеваний (респираторными, кишечными, повышенной температурой тела) с момента выявления лиц, указанных в </w:t>
      </w:r>
      <w:hyperlink r:id="rId31" w:anchor="z328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пункта 154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настоящих Санитарных правил.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156. В организациях образования ограничивается допуск родителей (законных представителей) и других посетителей, в том числе беременных и лиц старше 65 лет, обучающихся, прибывших из-за рубежа за 14 календарных дней до посещения организации образования. Сопровождение детей родителями (законными представителями) в общеобразовательные школы осуществляется до входа в здания школы.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157. При наличии у организации образования собственного транспорта, на котором проводится оказание транспортных услуг обучающимся и сотрудникам, водители снабжаются антисептиком для обработки рук и средствами защиты (маски) с обязательной их сменой с требуемой частотой, а также проведение дезинфекции салона автотранспорта перед каждым рейсом с последующим проветриванием.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158. Администрацией организации образования обеспечивается неснижаемый (не менее чем месячный) запас дезинфицирующих и моющих средств для уборки помещений, обработки рук сотрудников, средствами индивидуальной защиты органов дыхания.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К работе с дезинфицирующими средствами допускаются совершеннолетние лица, не имеющие противопоказаний по состоянию здоровья.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159. Дезинфицирующие средства применяются при строгом соблюдении, прилагаемой к ним инструкции, в которых отражены режимы дезинфекции при вирусных инфекциях.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160. Дезинфицирующие средства хранятся в таре (упаковке) поставщика с указанием наименование средства, его назначения, срока годности на этикетке. Тарная этикетка сохраняется в течение всего периода хранения (использования) дезинфицирующего средства.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161. Регулярное обеззараживание воздуха с использованием оборудования по обеззараживанию воздуха и проветривание помещений в соответствии с графиком учебного, тренировочного, иных организационных процессов и режима работы.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162. Влажная уборка классов с дезинфекционными средствами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вирулицидного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действия не менее 2 раз в день с обязательной дезинфекцией дверных ручек, выключателей, поручней, перил, лестничных маршей, контактных поверхностей (оборудования, инвентаря, столов, стульев), мест общего пользования (спортивные, актовые залы, гардеробные, столовая, санузлы) а также обеспечивается бесперебойная работа вентиляционных систем и систем кондиционирования воздуха с проведением профилактического осмотра, ремонта, в том числе замены фильтров, дезинфекции воздуховодов.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Генеральная уборка помещений не реже 1 раза в неделю.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163. Уборочный инвентарь (ведра, щетки, ветоши) после использования подлежат обработке и хранению в специально выделенных местах.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164. В организациях образования обеспечивается соблюдение питьевого режима.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Питьевая вода, в том числе расфасованная в емкости (графины, чайники, бачки) или бутилированная по показателям качества безопасности соответствует требованиям документов нормирования.</w:t>
      </w:r>
    </w:p>
    <w:p w:rsidR="008144A8" w:rsidRPr="001F20C7" w:rsidRDefault="008144A8" w:rsidP="00492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Разрешается использование индивидуальной бутилированной емкости. Для питья используют чистую посуду (стеклянная, фаянсовая, одноразовые стаканчики). Допускается использование кипяченной питьевой воды при условии ее хранения не более трех часов.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За организацию питьевого режима приказом руководителя объекта назначается ответственное лицо, обеспечивается свободный доступ обучающихся и воспитанников к питьевой воде в течение всего времени их пребывания на объекте.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165. В организациях образования начального, среднего и основного среднего уровня питание в столовой организуется в зависимости от сложившейся эпидемиологической ситуации по решению местных исполнительных органов и по согласованию главными государственными санитарными врачами соответствующих территорий.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166. Рассадка учащихся в столовой обеспечивается с соблюдением социальной дистанции между ними не менее 2-х м.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167. При использовании посуды многократного применения – ее обработку проводят в специальных моечных машинах, в соответствии с инструкцией по ее эксплуатации с применением режимов обработки, обеспечивающих дезинфекцию посуды и столовых приборов при температуре не ниже 65 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bdr w:val="none" w:sz="0" w:space="0" w:color="auto" w:frame="1"/>
          <w:vertAlign w:val="superscript"/>
          <w:lang w:eastAsia="ru-RU"/>
        </w:rPr>
        <w:t>о</w:t>
      </w: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С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в течение 90 минут или ручным способом при той же температуре с применением дезинфицирующих средств в соответствии с требованиями по их применению.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168. Для мытья посуды ручным способом необходимо предусмотреть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трехсекционные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ванны для столовой посуды, двухсекционные – для стеклянной посуды и столовых приборов.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169. Мытье столовой посуды ручным способом производят в следующем порядке: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механически удаляются остатки пищи;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в первой секции ванны осуществляется мытье в воде с добавлением моющих средств;</w:t>
      </w:r>
    </w:p>
    <w:p w:rsidR="008144A8" w:rsidRPr="001F20C7" w:rsidRDefault="008144A8" w:rsidP="0018655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во второй секции ванны в воде с температурой не ниже 40 °С осуществляется мытье с добавлением моющих средств в количестве, в два раза меньшем, чем в первой секции ванны;</w:t>
      </w:r>
    </w:p>
    <w:p w:rsidR="008144A8" w:rsidRPr="001F20C7" w:rsidRDefault="008144A8" w:rsidP="0018655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в третьей секции ванны горячей проточной водой с температурой не ниже 65 °С осуществляется ополаскивание посуды в металлической сетке с ручками с помощью гибкого шланга с душевой насадкой;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обработка всей столовой посуды и приборов проводится с применением дезинфицирующих средств в соответствии с инструкциями;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6) осуществляется ополаскивание посуды в металлической сетке с ручками в третьей секции ванны проточной водой с помощью гибкого шланга с душевой насадкой;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7) посуда просушивается на решетчатых полках, стеллажах.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170. При выходе из строя посудомоечной машины создаются условия для мытья посуды ручным способом, обеспечиваются моющими и дезинфицирующими средствами, щетками, ветошью и проводится контроль качества мытья посуды.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171. Работники столовых (продавцы, повара, официанты, кассиры и другие сотрудники, имеющие непосредственный контакт с продуктами питания) оказывают свои услуги </w:t>
      </w:r>
      <w:proofErr w:type="gram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в медицинских или тканевых масок</w:t>
      </w:r>
      <w:proofErr w:type="gram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(смена масок не реже 1 раза в 3 часа) с частой обработкой рук.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172. По окончании рабочей смены (или не реже, чем через 6 часов) проводят проветривание и влажную уборку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в обеденный зал (столовую).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173. Для уничтожения вирусов и микроорганизмов соблюдают время экспозиции и концентрацию рабочего раствора дезинфицирующего средства в соответствии с инструкцией к препарату.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174. После обработки поверхность промывают водой и высушивают с помощью бумажных полотенец или одноразовых салфеток (ветошей).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175. Регламент использования дезинфицирующего средства определен инструкцией по применению отдельных дезинфицирующих средств, где разъясняется необходимость или отсутствие необходимости смывать дезинфицирующее средство после его экспозиции.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176. Количество одновременно используемой столовой посуды и приборов должно обеспечивать потребности организации. Не допускается использование посуды с трещинами, сколами, отбитыми краями, деформированной, с поврежденной эмалью.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177. При организации комбинированного и штатного режима занятий в организациях образования исключается работа педагогов, относящихся к группе риска, имеющих следующие показания: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возраст педагога старше 65 лет;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имеющие сопутствующие болезни системы кровообращения (артериальная гипертония, хроническая сердечная недостаточность);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3) сопутствующие хронические заболевания верхней дыхательной системы, эндокринопатии,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иммунодефицитные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состояния и другие тяжелые хронические заболевания;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беременные женщины.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Педагоги с перечисленными заболеваниями подлежат переводу на дистанционное преподавание (обучение).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178. В общежитиях организаций образования приостанавливается проведение досуговых и иных массовых мероприятий, усиливается контроль за санитарной обработкой помещений и обеспечением установленного пропускного режима.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179. Выход из общежития допускается для посещения учебных занятий и в исключительных случаях. Вход и выход из здания проживающих, посещение общежитий посторонними не допускается.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180. Каждый этаж общежития оборудуется бесконтактными диспенсерами-распылителями или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санитайзерами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с дезинфицирующим раствором для их дозаправки.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181. В общежитиях создаются условия (обеспечение бытовыми условиями, компьютером, интернетом) для обучения в дистанционном формате.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182. На время обучения в дистанционном формате, проживающие в общежитиях лица не выезжают к местам постоянного проживания или иные места, за исключением выходов для покупок в продуктовых магазинах и аптеках.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183. Обучающиеся при временном выезде из общежития на время обучения в дистанционном режиме письменно уведомляют, в том числе посредством электронной связи, организацию образования, указав время выезда из общежития, время возвращения и место, куда он направляется.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184. Организация образования уведомляет родителей (законных представителей) о выезде из общежития несовершеннолетнего обучающегося.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185. Организации образования проводит мониторинг состояния здоровья обучающегося, вернувшегося после выезда из общежития, в течение 14 календарных дней со дня возвращения.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186. В общежитиях проводятся следующие противоэпидемические мероприятия: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исключается совместный прием пищи обучающимися;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проводится постоянно влажная уборка с применением дезинфицирующих средств в туалетах, умывальных, душевых и бытовых комнатах;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места общего пользования обеспечиваются средствами для мытья рук и антисептиками;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увеличивается частота и качество уборки (дополнительная обработка ручек, перил, поручней других контактных поверхностей);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вход и выход обучающихся из общежитий регистрируется в журнале;</w:t>
      </w:r>
    </w:p>
    <w:p w:rsidR="008144A8" w:rsidRPr="001F20C7" w:rsidRDefault="008144A8" w:rsidP="0018655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6) случаи повышения температуры тела обучающихся, оставшихся проживать в общежитии, или иных признаков острых респираторных вирусных инфекции (далее – ОРВИ) регистрируются в журнале;</w:t>
      </w:r>
    </w:p>
    <w:p w:rsidR="008144A8" w:rsidRPr="001F20C7" w:rsidRDefault="008144A8" w:rsidP="0018655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7) обеспечивается особый контроль за студентами с хроническими заболеваниями с учетом групп риска.</w:t>
      </w:r>
    </w:p>
    <w:p w:rsidR="008144A8" w:rsidRPr="001F20C7" w:rsidRDefault="008144A8" w:rsidP="00C77979">
      <w:pPr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Параграф 1.</w:t>
      </w: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Санитарно-эпидемиологические требования к режиму занятий в организациях начального, среднего и основного среднего образования на период введения ограничительных мероприятий, в том числе карантина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187. Организация учебного процесса для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предшкольных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 1-11(12) классов проводится в дистанционном формате, за исключением школ, определяемых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188. Разрешается по заявлениям родителей и законных представителей детей при наличии в школах соответствующих условий (усиленные санитарные требования) открытие дежурных классов. Контингент обучающихся определяется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189. Передвижение по кабинетам, посещение учительской, проведение внеклассных мероприятий и родительских собраний ограничивается.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190. При организации обучения в дежурных классах обеспечивается выполнение следующих требований: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наполняемость класса – не более 15 детей;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продолжительность уроков – 40 минут;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перемены в разное время для разных классов;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проветривание кабинетов после каждого урока;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мытье рук и использование специальных средств после каждого урока;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6) расписание уроков составляется согласно рабочего учебного плана организации образования на учебный год;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7) уроки проводятся </w:t>
      </w:r>
      <w:proofErr w:type="gram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согласно расписания</w:t>
      </w:r>
      <w:proofErr w:type="gram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;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8) соблюдение принципа "один класс – один кабинет".</w:t>
      </w:r>
    </w:p>
    <w:p w:rsidR="008144A8" w:rsidRPr="001F20C7" w:rsidRDefault="008144A8" w:rsidP="00C779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191. Формирование дежурных классов в специальных классах (школах) осуществляется для детей с особыми образовательными потребностями по заявлениям родителей или законных представителей. Заявления принимаются в электронной форме через доступные средства связи по форме, согласно </w:t>
      </w:r>
      <w:hyperlink r:id="rId32" w:anchor="z540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приложения 12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к настоящим Санитарным правилам.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При устойчивом снижении заболеваемости постановлением Главного государственного санитарного врача Республики Казахстан определяется постепенный переход организации образования в соответствии с эпидемиологической ситуацией в комбинированный или штатный режимы обучения.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192. При организации обучения в организациях образования в комбинированном формате увеличивается смен и подсмен с соблюдением социального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дистанцирования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 сокращения физических контактов.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193. Организация работы в закрытом режиме специальных школ-интернатов для детей с особыми образовательными потребностями (в том числе для детей-сирот, оставшихся без попечения родителей), учебно-оздоровительных организаций образования, школ-интернатов для одаренных детей, школах-интернатов общего типа, пришкольных интернатов с ограничением всех внешних контактов проводится на основании заявлений родителей (законных представителей) по решению местных исполнительных органов и согласованию с главными государственными санитарными врачами соответствующих территорий.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194. При организации режима занятий в закрытом формате соблюдаются следующие требования: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осуществляется одновременный заезд обучающихся для проживания в школе-интернате;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педагогическая деятельность (учителя, воспитатели, специалисты психолого-педагогического сопровождения) посменно осуществляется согласно графику, составленному и утвержденному администрацией организации образования;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осуществляется контроль за состоянием здоровья педагогических работников, заступающих на смену, в установленном для организаций образования порядке;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обеспечиваются условия для проживания, питания, подготовки к педагогическому процессу для учителей, воспитателей и специалистов, осуществляющих образовательный процесс в закрытом режиме;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деятельность административно-управленческого состава, вспомогательных и технических служб, не имеющих непосредственного отношения к учебно-воспитательному процессу, осуществляется как в дистанционном, так и в штатном режиме;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6) исключается контакт педагогического коллектива, технических служб при организации деятельности в штатном режиме.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7) связь с родителями (законными представителями) в дистанционном порядке осуществляется с использованием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интернет-ресурсов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 других доступных средств связи;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8) устанавливается продолжительность уроков – 40 минут;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9) устанавливается перемены в разное время для разных классов;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10) проводится проветривание кабинетов после каждого урока;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11) проводится мытье рук и использование специальных средств после каждого урока;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12) расписание уроков составляется согласно рабочего учебного плана организации образования на учебный год;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13) уроки проводятся согласно расписания.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195. Работа обучающегося за компьютером осуществляется с соблюдением требований к длительности занятий.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196. Непрерывная длительность занятий в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предшкольных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классах и школах непосредственно с видеотерминалом, персональным компьютером, планшетным персональным компьютером и ноутбуками в течение учебного часа составляет: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1) в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предшкольных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 дошкольных группах (классах) и 1 классах - не более 15 минут;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в 2-3 классах - не более 20 минут;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в 4-5 классах - не более 25 минут;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в 6-8 классах - не более 25 минут;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в 9-11 (12) классах – не более 30 минут.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197. Продолжительность непосредственной работы с компьютерами и ноутбуками не превышает 2-х часов. В период работы проводятся профилактические мероприятия: упражнения для глаз через каждые 20-25 минут и физкультурная пауза через 45 минут во время перерыва.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198. Организация работы в специальных организациях образования (психолого-медико-педагогические консультации (далее – ПМПК), кабинеты психолого-педагогической коррекции (далее – КППК), реабилитационные центры (далее – РЦ)) проводится в дистанционном, штатном режиме с применением дистанционных технологий по решению местных исполнительных органов и согласованию главных государственных санитарных врачей соответствующих территорий.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199. В КППК организация психолого-педагогического процесса с детьми с особыми образовательными потребностями осуществляется в соответствии с установленной учебной нагрузкой, индивидуальными и подгрупповыми программами, индивидуальным графиком и расписанием занятий в несколько смен.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200. Допускается проведение индивидуальных и подгрупповых занятий с их чередованием: одно в штатном режиме – одно в дистанционном формате с возможностью удаленного доступа педагога (вне организации).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201. Подгрупповые занятия в КППК проводятся в составе не более 5 детей с включением родителя (законного представителя) ребенка.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202. Продолжительность занятий в условиях КППК составляет для детей раннего возраста 20-25 минут, для детей дошкольного и школьного возраста 30-35 минут. Интервал между занятиями составляет 10-15 минут.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203. Лечебная физическая культура (далее – ЛФК) проводится в зале с включением родителей (законных представителей) на занятие с соблюдением безопасной дистанции между родителем (законных представителей) и педагогом (1-1,5 м). На занятия не допускаются следующие категории лиц, сопровождающих детей: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1) контактные с подтвержденной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коронавирусной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инфекцией;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беременные;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лица старше 65 лет;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лица с проявлениями острых респираторных заболеваний.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204. Ребенок, перенесший заболевание, и (или) в случаях, когда он был в контакте с больным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коронавирусной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инфекцией, допускается при наличии медицинского заключения врача об отсутствии медицинских противопоказаний для продолжения занятий в КППК.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205. В РЦ организация учебно-развивающего и психолого-педагогического процесса с детьми с особыми образовательными потребностями осуществляется в соответствии с установленной учебной нагрузкой, индивидуальными, подгрупповыми и групповыми программами, индивидуальным графиком и расписанием занятий.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206. Индивидуальные и подгрупповые занятия проводятся с их чередованием: одно в штатном режиме – одно в дистанционном формате до улучшения санитарно-эпидемиологической ситуации по инфекционной заболеваемости. Занятия в дистанционном формате проводятся с возможностью удаленного доступа педагога (вне организации).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207. При организации занятий в штатном режиме по мере возможности ограничивается телесный контакт с ребенком, по возможности используются необходимые игрушки и домашний дидактический материал ребенка.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208. Подгрупповые занятия в РЦ проводятся в составе не более 5 детей с включением родителя (законного представителя) ребенка.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209. Продолжительность занятий составляет для детей раннего возраста 20-25 минут, для детей дошкольного и школьного возраста 30-35 минут. Интервал между занятиями составляет 10-15 минут.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210. ЛФК строго проводится в зале с включением родителей (законных представителей) на занятие с соблюдением безопасной дистанции между родителем и педагогом (1-1,5 м). Работа инструктора ЛФК с ребенком проводится с использованием масок.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211. По желанию родителей (законных представителей) возможно функционирование в РЦ групп дневного и кратковременного пребывания с наполняемостью не более 12 человек, которые работают в штатном режиме.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212. При проведении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физиопроцедур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 массажа ограничивается нахождение в комнате не более 2-х детей с соблюдением безопасной дистанции между кушетками. Медицинские процедуры с ребенком проводятся с использованием масок.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213. ПМПК осуществляют деятельность по предварительной записи детей на консультацию.</w:t>
      </w:r>
    </w:p>
    <w:p w:rsidR="008144A8" w:rsidRPr="001F20C7" w:rsidRDefault="008144A8" w:rsidP="008C6FC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214. При наличии в ПМПК диагностической группы организация работы с детьми с особыми образовательными потребностями в удаленном режиме осуществляется согласно мероприятиям для РЦ и КППК.</w:t>
      </w:r>
    </w:p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Параграф 2. Требования к организации режима занятий в организациях технического и профессионального, </w:t>
      </w:r>
      <w:proofErr w:type="spellStart"/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послесреднего</w:t>
      </w:r>
      <w:proofErr w:type="spellEnd"/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образования на период введения ограничительных мероприятий, в том числе карантина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215. Организации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ТиПО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работают в режимах (дистанционном, комбинированном, штатном) определяемых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216. В организациях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ТиПО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проведение культурно-массовых и воспитательных, массовых спортивных мероприятий не допускается.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217. При реализации образовательных программ или их частей в организациях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ТиПО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: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требуется одновременное нахождение людей в корпусах, аудиториях при не превышении 30% проектной мощности в помещении;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наполнение спортивных, актовых залов группами осуществляется не более 30% от проектной мощности;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к привлечению на проведение аудиторных занятий без их согласия не допускаются лица старше 65 лет и лица, состоящие на диспансерном учете по болезни.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218. Учебные занятия организовываются в дистанционном, комбинированном и штатном режиме. При штатном режиме обучение осуществляется в группах (или подгруппах) с чередованием дней и (или) дисциплин (в пределах дня или по дням недели).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219. При организации обучения в штатном, комбинированном форматах: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1) занятия в аудиториях проводятся с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учҰтом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соблюдения дистанции не менее 1,5 м, с отменой кабинетной системы;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организуется перерыв между занятиями индивидуально для каждой группы;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читальные залы в библиотеках закрываются, за исключением работы по книговыдаче;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      4) проводится инструктаж студентов, педагогов, мастеров производственного обучения, персонала, родителей (законных представителей) о соблюдении санитарно-гигиенических требований;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осуществляется распределение в общежитиях с соблюдением социальной дистанции между проживающими и заполнением комнат до 50 %.</w:t>
      </w:r>
    </w:p>
    <w:p w:rsidR="008144A8" w:rsidRPr="001F20C7" w:rsidRDefault="008144A8" w:rsidP="00771E04">
      <w:pPr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Параграф 3. Требования к организации режима занятий в организациях высшего и послевузовского образования на период введения ограничительных мероприятий, в том числе карантина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220. Организации ВУЗ работают в режимах (дистанционном, комбинированном, штатном)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221. В организациях ВУЗ проводятся следующие противоэпидемиологические мероприятия: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в учебных и иных корпусах, общежитиях функционируют вентиляционные системы и системы кондиционирования воздуха, соблюдается режим проветривания;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допускается одновременное нахождение людей в корпусах, аудиториях при не превышении 40-50% проектной мощности в помещении;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наполнение спортивных, актовых, поточных залов группами осуществляется не более 40-50% от проектной мощности;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обработка поточных аудиторий (вместимостью более 40 человек), библиотек проводится каждые 4 часа посредством влажной уборки и последующего проветривания;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обработка аудиторий (вместимостью менее 40 человек) проводится ежедневно посредством влажной уборки и последующего проветривания;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6) внедряется система зонирования, предполагающая дополнительный пропускной режим внутри корпуса (корпусов);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7) лабораторные, практические и студийные занятия проводятся с обеспечением не менее 5 м2 на 1 обучающегося;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8) предусматривается установка прозрачных перегородок на рабочих местах, лабораториях, аудиториях, используемых в учебном процессе (при необходимости).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222. Не допускается проведение для обучающихся (студентов, магистрантов, докторантов, слушателей курсов) установочных занятий в рамках ориентационных недель.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223. В организациях ВУЗ проведение массовых учебных, воспитательных и спортивных мероприятий не допускается.</w:t>
      </w:r>
    </w:p>
    <w:p w:rsidR="008144A8" w:rsidRPr="001F20C7" w:rsidRDefault="008144A8" w:rsidP="00771E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224. Распределение в общежитиях осуществляется с соблюдением социальной дистанции между проживающими и заполнением комнат до 50%.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8647"/>
      </w:tblGrid>
      <w:tr w:rsidR="001F20C7" w:rsidRPr="001F20C7" w:rsidTr="00771E04"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6" w:name="z474"/>
            <w:bookmarkEnd w:id="6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8144A8" w:rsidRPr="001F20C7" w:rsidRDefault="008144A8" w:rsidP="00771E04">
      <w:pPr>
        <w:spacing w:before="225"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Лабораторно-инструментальные исследования</w:t>
      </w:r>
    </w:p>
    <w:p w:rsidR="00771E04" w:rsidRPr="001F20C7" w:rsidRDefault="00771E04" w:rsidP="00771E04">
      <w:pPr>
        <w:spacing w:before="225"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9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068"/>
        <w:gridCol w:w="2219"/>
        <w:gridCol w:w="2469"/>
        <w:gridCol w:w="15"/>
      </w:tblGrid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Места отбора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Лабораторные исследования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Периодичность исследований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41" w:type="dxa"/>
            <w:gridSpan w:val="4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Организации образования, воспитания, мест проживания обучающихся и воспитанников, </w:t>
            </w:r>
            <w:proofErr w:type="spellStart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интернатные</w:t>
            </w:r>
            <w:proofErr w:type="spellEnd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организации всех видов и типов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пищеблоки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пробы пищевых продуктов (сырье) на микробиологические исследования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пробы готовых блюд на микробиологические исследования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пробы воды на микробиологические и санитарно-химические исследования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 (один раз в год)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блюда на калорийность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качество термической обработки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смывы с внешней среды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определение остаточного хлора в дезинфицирующих средствах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 (один раз в год)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обследование персонала на бактериологическое носительство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 эпидемиологическим показаниям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приемные комнаты, спальни, учебные помещения, мастерские, спортивные и музыкальные залы, медицинские кабинеты, помещения для отдыха и сна, компьютерные классы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температура, относительная влажность воздуха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 выдаче санитарно-эпидемиологического заключения о соответствии (несоответствии) объекта, в порядке текущего надзора (один раз в год в период отопительного сезона)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помещения для отдыха и сна, компьютерные классы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раз в год в период отопительного сезона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лаборатории, кабинет химии, спортивные залы, мастерские, пищеблоки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исследование эффективности вентиляции, шум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 (один раз в год)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водоразборные краны - ввод и вывод в здании, на пищеблоке (при расположении в отдельном блоке)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вода из водопроводной системы (бактериологические и санитарно-химические исследования)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 выдаче санитарно-эпидемиологического заключения о соответствии (несоответствии) объекта;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колодцы, скважины, каптажи, родники, водоразборные краны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объекты с использованием воды, расфасованной в емкости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вода питьевая, расфасованная в емкости (исключая бутилированную воду)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1F20C7" w:rsidRPr="001F20C7" w:rsidTr="007E5A02">
        <w:trPr>
          <w:gridAfter w:val="1"/>
          <w:wAfter w:w="15" w:type="dxa"/>
          <w:trHeight w:val="1287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закрытые плавательные бассейны и ванны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пробы воды на бактериологические, санитарно-химические, </w:t>
            </w:r>
            <w:proofErr w:type="spellStart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паразитологические</w:t>
            </w:r>
            <w:proofErr w:type="spellEnd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исследования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компьютерные и мультимедийные классы, кабинеты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напряженность электромагнитного поля , электростатического поля на рабочих местах, уровень концентрации </w:t>
            </w:r>
            <w:proofErr w:type="spellStart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аэроинов</w:t>
            </w:r>
            <w:proofErr w:type="spellEnd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и коэффициента </w:t>
            </w:r>
            <w:proofErr w:type="spellStart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униполярности</w:t>
            </w:r>
            <w:proofErr w:type="spellEnd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, шум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1.9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учебные помещения, лаборатории, мастерские, комнаты самоподготовки, читальный зал, медкабинет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уровень искусственной освещенности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помещения с печным или автономным, неэлектрическим отоплением, медицинские кабинеты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исследование воздушной среды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1.11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песочницы на игровых площадках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исследования почвы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порядке текущего надзора в период с мая по сентябрь</w:t>
            </w:r>
          </w:p>
        </w:tc>
      </w:tr>
      <w:tr w:rsidR="001F20C7" w:rsidRPr="001F20C7" w:rsidTr="00771E04">
        <w:trPr>
          <w:gridAfter w:val="1"/>
          <w:wAfter w:w="15" w:type="dxa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организации образования, осуществляющие закуп товаров детского ассортимента</w:t>
            </w:r>
          </w:p>
        </w:tc>
        <w:tc>
          <w:tcPr>
            <w:tcW w:w="22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товары детского ассортимента (одежда, обувь, игрушки, косметические средства, канцелярские товары, посуда, средства гигиены и другие)</w:t>
            </w:r>
          </w:p>
        </w:tc>
        <w:tc>
          <w:tcPr>
            <w:tcW w:w="2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один раз год</w:t>
            </w:r>
          </w:p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7796"/>
      </w:tblGrid>
      <w:tr w:rsidR="008144A8" w:rsidRPr="001F20C7" w:rsidTr="002C3DE3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7" w:name="z476"/>
            <w:bookmarkEnd w:id="7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Наполняемость классов, воспитательных групп, групп продленного дня в специальных образовательных организациях</w:t>
      </w:r>
    </w:p>
    <w:tbl>
      <w:tblPr>
        <w:tblW w:w="7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1"/>
        <w:gridCol w:w="5808"/>
      </w:tblGrid>
      <w:tr w:rsidR="001F20C7" w:rsidRPr="001F20C7" w:rsidTr="00771E04">
        <w:tc>
          <w:tcPr>
            <w:tcW w:w="198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Специальные образовательные организации для детей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Количество детей в классе (группе)</w:t>
            </w:r>
          </w:p>
        </w:tc>
      </w:tr>
      <w:tr w:rsidR="001F20C7" w:rsidRPr="001F20C7" w:rsidTr="00771E04">
        <w:tc>
          <w:tcPr>
            <w:tcW w:w="1981" w:type="dxa"/>
            <w:vMerge/>
            <w:shd w:val="clear" w:color="auto" w:fill="auto"/>
            <w:vAlign w:val="bottom"/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школьный возраст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нарушениями речи: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тяжелыми нарушениями речи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12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фонетико-фонематическим недоразвитием произношения отдельных звуков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12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нарушениями слуха: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неслышащих</w:t>
            </w:r>
            <w:proofErr w:type="spellEnd"/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слабослышащих и позднооглохших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нарушениями зрения: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незрячих, </w:t>
            </w:r>
            <w:proofErr w:type="spellStart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поздноослепших</w:t>
            </w:r>
            <w:proofErr w:type="spellEnd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слабо видящих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12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с </w:t>
            </w:r>
            <w:proofErr w:type="spellStart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амблиопией</w:t>
            </w:r>
            <w:proofErr w:type="spellEnd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и косоглазием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легкой умственной отсталостью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с умеренной умственной отсталостью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тяжелой умственной отсталостью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задержкой психического развития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12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нарушением опорно-двигательного аппарата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со сложными дефектами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1F20C7" w:rsidRPr="001F20C7" w:rsidTr="00771E04"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расстройствами эмоционально-волевой сферы</w:t>
            </w:r>
          </w:p>
        </w:tc>
        <w:tc>
          <w:tcPr>
            <w:tcW w:w="58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Примечание:</w:t>
      </w:r>
    </w:p>
    <w:p w:rsidR="008144A8" w:rsidRPr="001F20C7" w:rsidRDefault="008144A8" w:rsidP="0018655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1. Исходя из местных условий и наличия средств, наполняемость классов, воспитательных групп продленного дня в указанных специальных образовательных организациях допускается ниже рекомендуемой предельной наполняемости.</w:t>
      </w:r>
    </w:p>
    <w:p w:rsidR="008144A8" w:rsidRPr="001F20C7" w:rsidRDefault="008144A8" w:rsidP="0018655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2. Численность групп детей с физическими недостатками и умственной отсталостью (спецгруппы) может составлять 4-6.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8079"/>
      </w:tblGrid>
      <w:tr w:rsidR="008144A8" w:rsidRPr="001F20C7" w:rsidTr="002C3DE3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8" w:name="z481"/>
            <w:bookmarkEnd w:id="8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Недельная учебная нагрузка в общеобразовательных организациях</w:t>
      </w:r>
    </w:p>
    <w:tbl>
      <w:tblPr>
        <w:tblW w:w="11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586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1381"/>
      </w:tblGrid>
      <w:tr w:rsidR="001F20C7" w:rsidRPr="001F20C7" w:rsidTr="00771E04">
        <w:tc>
          <w:tcPr>
            <w:tcW w:w="3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11</w:t>
            </w:r>
          </w:p>
        </w:tc>
      </w:tr>
      <w:tr w:rsidR="001F20C7" w:rsidRPr="001F20C7" w:rsidTr="00771E04">
        <w:tc>
          <w:tcPr>
            <w:tcW w:w="3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Нагрузка в часах, в неделю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3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13</w:t>
            </w:r>
          </w:p>
        </w:tc>
      </w:tr>
      <w:tr w:rsidR="001F20C7" w:rsidRPr="001F20C7" w:rsidTr="00771E04">
        <w:tc>
          <w:tcPr>
            <w:tcW w:w="3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Максимальная учебная нагрузка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39</w:t>
            </w:r>
          </w:p>
          <w:p w:rsidR="008144A8" w:rsidRPr="001F20C7" w:rsidRDefault="008144A8" w:rsidP="00186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8079"/>
      </w:tblGrid>
      <w:tr w:rsidR="008144A8" w:rsidRPr="001F20C7" w:rsidTr="002C3DE3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9" w:name="z483"/>
            <w:bookmarkEnd w:id="9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4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ранжирования предметов по трудности</w:t>
      </w:r>
    </w:p>
    <w:tbl>
      <w:tblPr>
        <w:tblW w:w="9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5693"/>
        <w:gridCol w:w="2976"/>
      </w:tblGrid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Количество баллов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Математика, русский язык (для школ с казахским языком обучения), казахский язык (для школ с неказахским языком обучения).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11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Иностранный язык, изучение предметов на иностранном языке.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Физика, химия, информатика, биология.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9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История, Человек. Общество. Право.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Казахский язык, литература (для школ с казахским языком обучения). Русский язык, литература (для школ с неказахским языком обучения).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Естествознание, география, самопознание, начальная военная подготовка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Физкультура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Труд, технология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Черчение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505"/>
      </w:tblGrid>
      <w:tr w:rsidR="008144A8" w:rsidRPr="001F20C7" w:rsidTr="002C3DE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0" w:name="z485"/>
            <w:bookmarkEnd w:id="10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5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Размеры учебной мебели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1377"/>
        <w:gridCol w:w="3319"/>
        <w:gridCol w:w="2041"/>
        <w:gridCol w:w="2551"/>
      </w:tblGrid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Номера мебели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Группа роста (в миллиметрах) учащихся</w:t>
            </w:r>
          </w:p>
        </w:tc>
        <w:tc>
          <w:tcPr>
            <w:tcW w:w="204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Высота над полом крышки края стола, обращенного к обучающему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Высота над полом переднего края сидения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1000 – 1150</w:t>
            </w:r>
          </w:p>
        </w:tc>
        <w:tc>
          <w:tcPr>
            <w:tcW w:w="204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260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1150 – 1300</w:t>
            </w:r>
          </w:p>
        </w:tc>
        <w:tc>
          <w:tcPr>
            <w:tcW w:w="204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300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1300 – 1450</w:t>
            </w:r>
          </w:p>
        </w:tc>
        <w:tc>
          <w:tcPr>
            <w:tcW w:w="204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340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1450– 1600</w:t>
            </w:r>
          </w:p>
        </w:tc>
        <w:tc>
          <w:tcPr>
            <w:tcW w:w="204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380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1600 – 1750</w:t>
            </w:r>
          </w:p>
        </w:tc>
        <w:tc>
          <w:tcPr>
            <w:tcW w:w="204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420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Свыше 1750</w:t>
            </w:r>
          </w:p>
        </w:tc>
        <w:tc>
          <w:tcPr>
            <w:tcW w:w="204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460</w:t>
            </w:r>
          </w:p>
          <w:p w:rsidR="008144A8" w:rsidRPr="001F20C7" w:rsidRDefault="008144A8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7938"/>
      </w:tblGrid>
      <w:tr w:rsidR="008144A8" w:rsidRPr="001F20C7" w:rsidTr="002C3DE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1" w:name="z487"/>
            <w:bookmarkEnd w:id="11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6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Потребность в санитарных приборах учебных и жилых корпусов объектов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930"/>
      </w:tblGrid>
      <w:tr w:rsidR="001F20C7" w:rsidRPr="001F20C7" w:rsidTr="00771E04">
        <w:tc>
          <w:tcPr>
            <w:tcW w:w="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3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2" w:name="z489"/>
            <w:bookmarkEnd w:id="12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Таблица 1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Потребность в санитарных приборах учебных корпусов общеобразовательных и </w:t>
      </w:r>
      <w:proofErr w:type="spellStart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интернатных</w:t>
      </w:r>
      <w:proofErr w:type="spellEnd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организаций</w:t>
      </w: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5060"/>
        <w:gridCol w:w="2673"/>
        <w:gridCol w:w="1730"/>
      </w:tblGrid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1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Расчетное количество санитарных приборов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Уборные и умывальные учащихся: девочек мальчиков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обучающийся 1 обучающийся</w:t>
            </w:r>
          </w:p>
        </w:tc>
        <w:tc>
          <w:tcPr>
            <w:tcW w:w="17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 на 20 девочек, 1 умывальник на 30 девочек 1 унитаз на 30 мальчиков, 0,5 лоткового писсуара на 40 мальчиков, 1 умывальник на 30 мальчиков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Уборные и умывальные персонала (индивидуальные)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 санузла</w:t>
            </w:r>
          </w:p>
        </w:tc>
        <w:tc>
          <w:tcPr>
            <w:tcW w:w="17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унитаз, 1 умывальник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Кабинет личной гигиены женщин (для персонала)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кабина</w:t>
            </w:r>
          </w:p>
        </w:tc>
        <w:tc>
          <w:tcPr>
            <w:tcW w:w="17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гигиенический душ, 1 унитаз, 1 умывальник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Уборные и умывальные при актовом зале – лекционной аудитории в блоке общешкольных помещений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 санузла (женский и мужской)</w:t>
            </w:r>
          </w:p>
        </w:tc>
        <w:tc>
          <w:tcPr>
            <w:tcW w:w="17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 и 1 умывальник на 30 мест в зале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Уборные и душевые при раздевальных спортзалов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раздевальная</w:t>
            </w:r>
          </w:p>
        </w:tc>
        <w:tc>
          <w:tcPr>
            <w:tcW w:w="17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унитаз, 1умывальник 2 душевые сетки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51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Уборные и душевые для персонала в столовой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санузел и 1 душевая кабина</w:t>
            </w:r>
          </w:p>
        </w:tc>
        <w:tc>
          <w:tcPr>
            <w:tcW w:w="17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унитаз, 1умывальник, 1 душевая сетка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Кабина личной гигиены для девочек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кабина</w:t>
            </w:r>
          </w:p>
        </w:tc>
        <w:tc>
          <w:tcPr>
            <w:tcW w:w="17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гигиенический душ, 1 унитаз, 1 умывальник на кабину, одна кабина на 70 девочек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Уборные для персонала в мед. кабинете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санузел</w:t>
            </w:r>
          </w:p>
        </w:tc>
        <w:tc>
          <w:tcPr>
            <w:tcW w:w="17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унитаз, 1умывальник</w:t>
            </w:r>
          </w:p>
        </w:tc>
      </w:tr>
      <w:tr w:rsidR="001F20C7" w:rsidRPr="001F20C7" w:rsidTr="00771E0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Умывальники при обеденных залах: в школах-интернатах для слепых и слабовидящих в школах-интернатах для умственно отсталых детей в общеобразовательных, специализированных организациях, в школах-интернатах для глухих и слабослышащих, с нарушениями опорно-двигательного аппарата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обучающийся 1 обучающийся 1 обучающийся</w:t>
            </w:r>
          </w:p>
        </w:tc>
        <w:tc>
          <w:tcPr>
            <w:tcW w:w="17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умывальник на 10 посадочных мест 1 умывальник на 15 посадочных мест 1 умывальник на 20 посадочных мест</w:t>
            </w:r>
          </w:p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Потребность в санитарных приборах для внешкольных организаций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930"/>
      </w:tblGrid>
      <w:tr w:rsidR="008144A8" w:rsidRPr="001F20C7" w:rsidTr="002C3DE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3" w:name="z492"/>
            <w:bookmarkEnd w:id="13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Таблица 2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963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642"/>
        <w:gridCol w:w="2835"/>
        <w:gridCol w:w="2115"/>
        <w:gridCol w:w="3696"/>
      </w:tblGrid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21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Расчетное количество санитарных приборов</w:t>
            </w:r>
          </w:p>
        </w:tc>
      </w:tr>
      <w:tr w:rsidR="001F20C7" w:rsidRPr="001F20C7" w:rsidTr="00771E04">
        <w:trPr>
          <w:trHeight w:val="409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186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Уборные учащихся: девочек мальчиков</w:t>
            </w:r>
          </w:p>
        </w:tc>
        <w:tc>
          <w:tcPr>
            <w:tcW w:w="21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обучающийся 1 обучающийся</w:t>
            </w:r>
          </w:p>
        </w:tc>
        <w:tc>
          <w:tcPr>
            <w:tcW w:w="3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 на 20 девочек, 1 умывальник на 30 девочек 1 унитаз, 0,5 лотков писсуара и 1 умывальник на 30 мальчиков</w:t>
            </w:r>
          </w:p>
        </w:tc>
      </w:tr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Уборные и умывальные персонала (индивидуальные)</w:t>
            </w:r>
          </w:p>
        </w:tc>
        <w:tc>
          <w:tcPr>
            <w:tcW w:w="21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 санузла</w:t>
            </w:r>
          </w:p>
        </w:tc>
        <w:tc>
          <w:tcPr>
            <w:tcW w:w="3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унитаз, 1 умывальник</w:t>
            </w:r>
          </w:p>
        </w:tc>
      </w:tr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Уборные и душевые при раздевальных спортзалов</w:t>
            </w:r>
          </w:p>
        </w:tc>
        <w:tc>
          <w:tcPr>
            <w:tcW w:w="21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раздевальная</w:t>
            </w:r>
          </w:p>
        </w:tc>
        <w:tc>
          <w:tcPr>
            <w:tcW w:w="3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унитаз, 1 умывальник 2 душевые сетки</w:t>
            </w:r>
          </w:p>
          <w:p w:rsidR="00771E04" w:rsidRPr="001F20C7" w:rsidRDefault="00771E04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Количество санитарных приборов в жилых комплексах общеобразовательных, специализированных и специальных </w:t>
      </w:r>
      <w:proofErr w:type="spellStart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интернатных</w:t>
      </w:r>
      <w:proofErr w:type="spellEnd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организаций, спальных корпусов </w:t>
      </w:r>
      <w:proofErr w:type="spellStart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интернатных</w:t>
      </w:r>
      <w:proofErr w:type="spellEnd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организаций, организаций образования для детей-сирот и детей, оставшихся без попечения родителей, ЦАН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9072"/>
      </w:tblGrid>
      <w:tr w:rsidR="001F20C7" w:rsidRPr="001F20C7" w:rsidTr="00771E0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4" w:name="z494"/>
            <w:bookmarkEnd w:id="14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Таблица 3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493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5"/>
        <w:gridCol w:w="1396"/>
        <w:gridCol w:w="5162"/>
        <w:gridCol w:w="5162"/>
      </w:tblGrid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Наименование помещений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Измеритель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Количество санитарных приборов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Туалеты и умывальные для девочек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воспитанник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 на 5 девочек 1 умывальник на 4 девочки 1 ножная ванна на 10 девочек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Туалеты и умывальные для мальчиков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воспитанник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 на 5 мальчиков 1 писсуар на 5 мальчиков 1 умывальник на 4 мальчика 1 ножная ванна на 10 мальчиков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Кабина личной гигиены для девочек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кабина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 кабины на 15 девочек: 1 гигиенический душ 1 унитаз 1 умывальник (биде или с поддоном и гибким шлангом)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Душевые кабины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кабина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душевая сетка на 10 спальных мест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Ванны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место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ванна на 10 спальных мест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Раздевальные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место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 места на одну душевую сетку (по 0,5 м длины скамейки на место)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Туалеты при душевых и ваннах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туалет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унитаз 1 умывальник в шлюзе при туалете</w:t>
            </w:r>
          </w:p>
          <w:p w:rsidR="00771E04" w:rsidRPr="001F20C7" w:rsidRDefault="00771E04" w:rsidP="007E5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  <w:tc>
          <w:tcPr>
            <w:tcW w:w="5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771E04" w:rsidRPr="001F20C7" w:rsidRDefault="00771E04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9780"/>
      </w:tblGrid>
      <w:tr w:rsidR="008144A8" w:rsidRPr="001F20C7" w:rsidTr="002C3DE3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5" w:name="z495"/>
            <w:bookmarkEnd w:id="15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7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Масса порции блюд в граммах в зависимости от возраста</w:t>
      </w:r>
    </w:p>
    <w:tbl>
      <w:tblPr>
        <w:tblW w:w="8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3370"/>
        <w:gridCol w:w="1250"/>
        <w:gridCol w:w="35"/>
      </w:tblGrid>
      <w:tr w:rsidR="001F20C7" w:rsidRPr="001F20C7" w:rsidTr="00771E04">
        <w:tc>
          <w:tcPr>
            <w:tcW w:w="396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Прием пищи, блюдо</w:t>
            </w:r>
          </w:p>
        </w:tc>
        <w:tc>
          <w:tcPr>
            <w:tcW w:w="4655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Возраст</w:t>
            </w:r>
          </w:p>
        </w:tc>
      </w:tr>
      <w:tr w:rsidR="001F20C7" w:rsidRPr="001F20C7" w:rsidTr="00771E04">
        <w:trPr>
          <w:gridAfter w:val="1"/>
          <w:wAfter w:w="31" w:type="dxa"/>
        </w:trPr>
        <w:tc>
          <w:tcPr>
            <w:tcW w:w="3961" w:type="dxa"/>
            <w:vMerge/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6 до 11 лет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 11-18 лет</w:t>
            </w:r>
          </w:p>
        </w:tc>
      </w:tr>
      <w:tr w:rsidR="001F20C7" w:rsidRPr="001F20C7" w:rsidTr="00771E04">
        <w:trPr>
          <w:gridAfter w:val="1"/>
          <w:wAfter w:w="31" w:type="dxa"/>
        </w:trPr>
        <w:tc>
          <w:tcPr>
            <w:tcW w:w="3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1F20C7" w:rsidRPr="001F20C7" w:rsidTr="00771E04">
        <w:trPr>
          <w:gridAfter w:val="1"/>
          <w:wAfter w:w="31" w:type="dxa"/>
        </w:trPr>
        <w:tc>
          <w:tcPr>
            <w:tcW w:w="3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Первые блюда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200-250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250-300</w:t>
            </w:r>
          </w:p>
        </w:tc>
      </w:tr>
      <w:tr w:rsidR="001F20C7" w:rsidRPr="001F20C7" w:rsidTr="00771E04">
        <w:trPr>
          <w:gridAfter w:val="1"/>
          <w:wAfter w:w="31" w:type="dxa"/>
        </w:trPr>
        <w:tc>
          <w:tcPr>
            <w:tcW w:w="3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Вторые блюда: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0C7" w:rsidRPr="001F20C7" w:rsidTr="00771E04">
        <w:trPr>
          <w:gridAfter w:val="1"/>
          <w:wAfter w:w="31" w:type="dxa"/>
        </w:trPr>
        <w:tc>
          <w:tcPr>
            <w:tcW w:w="3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Гарнир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100-150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150-180</w:t>
            </w:r>
          </w:p>
        </w:tc>
      </w:tr>
      <w:tr w:rsidR="001F20C7" w:rsidRPr="001F20C7" w:rsidTr="00771E04">
        <w:trPr>
          <w:gridAfter w:val="1"/>
          <w:wAfter w:w="31" w:type="dxa"/>
        </w:trPr>
        <w:tc>
          <w:tcPr>
            <w:tcW w:w="3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Мясо, котлета, рыба, птица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80-150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100-180</w:t>
            </w:r>
          </w:p>
        </w:tc>
      </w:tr>
      <w:tr w:rsidR="001F20C7" w:rsidRPr="001F20C7" w:rsidTr="00771E04">
        <w:trPr>
          <w:gridAfter w:val="1"/>
          <w:wAfter w:w="31" w:type="dxa"/>
        </w:trPr>
        <w:tc>
          <w:tcPr>
            <w:tcW w:w="3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Овощное, яичное, творожное, мясное блюдо и каша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150-200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200-250</w:t>
            </w:r>
          </w:p>
        </w:tc>
      </w:tr>
      <w:tr w:rsidR="001F20C7" w:rsidRPr="001F20C7" w:rsidTr="00771E04">
        <w:trPr>
          <w:gridAfter w:val="1"/>
          <w:wAfter w:w="31" w:type="dxa"/>
        </w:trPr>
        <w:tc>
          <w:tcPr>
            <w:tcW w:w="3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Салат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60-100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100-150</w:t>
            </w:r>
          </w:p>
        </w:tc>
      </w:tr>
      <w:tr w:rsidR="001F20C7" w:rsidRPr="001F20C7" w:rsidTr="00771E04">
        <w:trPr>
          <w:gridAfter w:val="1"/>
          <w:wAfter w:w="31" w:type="dxa"/>
        </w:trPr>
        <w:tc>
          <w:tcPr>
            <w:tcW w:w="3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Третьи блюда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200</w:t>
            </w:r>
          </w:p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86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513"/>
      </w:tblGrid>
      <w:tr w:rsidR="001F20C7" w:rsidRPr="001F20C7" w:rsidTr="000C6A38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6" w:name="z497"/>
            <w:bookmarkEnd w:id="16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8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эпидемиологические </w:t>
            </w:r>
            <w:proofErr w:type="spellStart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</w:t>
            </w:r>
            <w:proofErr w:type="spellEnd"/>
            <w:r w:rsidR="00C635C3"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Замена пищевой продукции</w:t>
      </w:r>
    </w:p>
    <w:tbl>
      <w:tblPr>
        <w:tblW w:w="937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843"/>
        <w:gridCol w:w="1531"/>
        <w:gridCol w:w="2910"/>
        <w:gridCol w:w="1531"/>
      </w:tblGrid>
      <w:tr w:rsidR="001F20C7" w:rsidRPr="001F20C7" w:rsidTr="00771E04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Продукт, подлежащий замене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Вес в граммах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Продукт заменитель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Вес в граммах</w:t>
            </w:r>
          </w:p>
        </w:tc>
      </w:tr>
      <w:tr w:rsidR="001F20C7" w:rsidRPr="001F20C7" w:rsidTr="00771E04">
        <w:tc>
          <w:tcPr>
            <w:tcW w:w="55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Мясо говядина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мясо блочное на костях 1 категории: баранина, конина, крольчатина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мясо блочное без костей 1 категории: баранина, конина, крольчатина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конина 1 категории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104,0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мясо птицы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субпродукты 1-й категории печень, почки, сердце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116,0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колбаса вареная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консервы мясные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120,0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рыба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150,0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творог полужирный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250,0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молоко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600,0</w:t>
            </w:r>
          </w:p>
        </w:tc>
      </w:tr>
      <w:tr w:rsidR="001F20C7" w:rsidRPr="001F20C7" w:rsidTr="00771E04">
        <w:tc>
          <w:tcPr>
            <w:tcW w:w="55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Молоко цельное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кефир, айран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молоко сгущенное стерилизованное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сливки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творог жирный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30,0</w:t>
            </w:r>
          </w:p>
        </w:tc>
      </w:tr>
      <w:tr w:rsidR="001F20C7" w:rsidRPr="001F20C7" w:rsidTr="00771E04">
        <w:tc>
          <w:tcPr>
            <w:tcW w:w="55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Сметана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сливки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133,0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молоко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667,0</w:t>
            </w:r>
          </w:p>
        </w:tc>
      </w:tr>
      <w:tr w:rsidR="001F20C7" w:rsidRPr="001F20C7" w:rsidTr="00771E04">
        <w:tc>
          <w:tcPr>
            <w:tcW w:w="55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Творог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молоко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333,0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сыр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брынза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сметана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сливки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66,0</w:t>
            </w:r>
          </w:p>
        </w:tc>
      </w:tr>
      <w:tr w:rsidR="001F20C7" w:rsidRPr="001F20C7" w:rsidTr="00771E04">
        <w:tc>
          <w:tcPr>
            <w:tcW w:w="55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8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Сыр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масло коровье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сметана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125,0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творог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250,0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брынза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молоко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825,0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яйца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 шт.</w:t>
            </w:r>
          </w:p>
        </w:tc>
      </w:tr>
      <w:tr w:rsidR="001F20C7" w:rsidRPr="001F20C7" w:rsidTr="00771E04">
        <w:tc>
          <w:tcPr>
            <w:tcW w:w="55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Яйца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сыр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33,0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сметана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творог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80,0</w:t>
            </w:r>
          </w:p>
        </w:tc>
      </w:tr>
      <w:tr w:rsidR="001F20C7" w:rsidRPr="001F20C7" w:rsidTr="00771E04">
        <w:tc>
          <w:tcPr>
            <w:tcW w:w="55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Рыба обезглавленная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мясо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67,0</w:t>
            </w:r>
          </w:p>
        </w:tc>
      </w:tr>
      <w:tr w:rsidR="001F20C7" w:rsidRPr="001F20C7" w:rsidTr="00771E04">
        <w:trPr>
          <w:trHeight w:val="227"/>
        </w:trPr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сельдь соленая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рыбное филе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творог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168,0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сыр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50,0</w:t>
            </w:r>
          </w:p>
        </w:tc>
      </w:tr>
      <w:tr w:rsidR="001F20C7" w:rsidRPr="001F20C7" w:rsidTr="00771E04">
        <w:tc>
          <w:tcPr>
            <w:tcW w:w="55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Фрукты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сок плодово-ягодный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яблоки сушеные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курага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чернослив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17,0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изюм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22,0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арбуз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300,0</w:t>
            </w:r>
          </w:p>
        </w:tc>
      </w:tr>
      <w:tr w:rsidR="001F20C7" w:rsidRPr="001F20C7" w:rsidTr="00771E04">
        <w:tc>
          <w:tcPr>
            <w:tcW w:w="55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дыня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71E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200,0</w:t>
            </w:r>
          </w:p>
          <w:p w:rsidR="008144A8" w:rsidRPr="001F20C7" w:rsidRDefault="008144A8" w:rsidP="00771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7938"/>
      </w:tblGrid>
      <w:tr w:rsidR="001F20C7" w:rsidRPr="001F20C7" w:rsidTr="00D352D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7" w:name="z499"/>
            <w:bookmarkEnd w:id="17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9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Бракеражный</w:t>
      </w:r>
      <w:proofErr w:type="spellEnd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журнал скоропортящейся пищевой продукции и полуфабрикатов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1962"/>
      </w:tblGrid>
      <w:tr w:rsidR="001F20C7" w:rsidRPr="001F20C7" w:rsidTr="00D352D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8" w:name="z501"/>
            <w:bookmarkEnd w:id="18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1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1624" w:type="dxa"/>
        <w:tblInd w:w="-170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559"/>
        <w:gridCol w:w="1559"/>
        <w:gridCol w:w="1418"/>
        <w:gridCol w:w="35"/>
        <w:gridCol w:w="1099"/>
        <w:gridCol w:w="1134"/>
        <w:gridCol w:w="1134"/>
        <w:gridCol w:w="1559"/>
      </w:tblGrid>
      <w:tr w:rsidR="001F20C7" w:rsidRPr="001F20C7" w:rsidTr="00D352DE"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Дата и час, поступления продовольственного сырья и пищевых продуктов)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Наименование пищевых продуктов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Количество поступившего продовольственного сырья и пищевых продуктов (в килограммах, литрах, штуках)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Результаты органолептической оценки поступившего продовольственного сырья и пищевых продуктов</w:t>
            </w:r>
          </w:p>
        </w:tc>
        <w:tc>
          <w:tcPr>
            <w:tcW w:w="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Конечный срок реализации продовольственного сырья и пищевых продуктов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Дата и час фактической реализации продовольственного сырья и пищевых продуктов по дням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Ф.И.О. (при наличии) подпись ответственного лица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(При наличии) примечание *</w:t>
            </w:r>
          </w:p>
        </w:tc>
      </w:tr>
      <w:tr w:rsidR="001F20C7" w:rsidRPr="001F20C7" w:rsidTr="00D352DE"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1F20C7" w:rsidRPr="001F20C7" w:rsidTr="00D352DE"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D352DE" w:rsidRPr="001F20C7" w:rsidRDefault="00D352DE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52DE" w:rsidRPr="001F20C7" w:rsidRDefault="00D352DE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352DE" w:rsidRPr="001F20C7" w:rsidRDefault="00D352DE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Примечание:*</w:t>
      </w:r>
      <w:proofErr w:type="gram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Указываются факты списания, возврата продуктов и другие.</w:t>
      </w:r>
    </w:p>
    <w:p w:rsidR="008144A8" w:rsidRPr="001F20C7" w:rsidRDefault="008144A8" w:rsidP="008C6FC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Журнал "С – витаминизации"</w:t>
      </w:r>
    </w:p>
    <w:tbl>
      <w:tblPr>
        <w:tblW w:w="10773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9355"/>
      </w:tblGrid>
      <w:tr w:rsidR="001F20C7" w:rsidRPr="001F20C7" w:rsidTr="00D352D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9" w:name="z504"/>
            <w:bookmarkEnd w:id="19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2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0773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7"/>
        <w:gridCol w:w="1807"/>
        <w:gridCol w:w="2552"/>
        <w:gridCol w:w="1701"/>
        <w:gridCol w:w="2976"/>
      </w:tblGrid>
      <w:tr w:rsidR="001F20C7" w:rsidRPr="001F20C7" w:rsidTr="00D352DE"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Дата и час приготовления блюда</w:t>
            </w:r>
          </w:p>
        </w:tc>
        <w:tc>
          <w:tcPr>
            <w:tcW w:w="18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Наименование блюда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Общее количество добавленного витамина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Содержание витамина "С" в одной порции</w:t>
            </w:r>
          </w:p>
        </w:tc>
        <w:tc>
          <w:tcPr>
            <w:tcW w:w="29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Подпись ответственного лица</w:t>
            </w:r>
          </w:p>
        </w:tc>
      </w:tr>
      <w:tr w:rsidR="001F20C7" w:rsidRPr="001F20C7" w:rsidTr="00D352DE"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1F20C7" w:rsidRPr="001F20C7" w:rsidTr="00D352DE"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органолептической оценки качества блюд и кулинарных изделий</w:t>
      </w:r>
    </w:p>
    <w:tbl>
      <w:tblPr>
        <w:tblW w:w="10916" w:type="dxa"/>
        <w:tblInd w:w="-1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9640"/>
      </w:tblGrid>
      <w:tr w:rsidR="001F20C7" w:rsidRPr="001F20C7" w:rsidTr="008C6FCE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0" w:name="z506"/>
            <w:bookmarkEnd w:id="20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3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0348" w:type="dxa"/>
        <w:tblInd w:w="-128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9"/>
        <w:gridCol w:w="1510"/>
        <w:gridCol w:w="2024"/>
        <w:gridCol w:w="1270"/>
        <w:gridCol w:w="1494"/>
        <w:gridCol w:w="1501"/>
        <w:gridCol w:w="1230"/>
      </w:tblGrid>
      <w:tr w:rsidR="001F20C7" w:rsidRPr="001F20C7" w:rsidTr="008C6FC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Дата, время, изготовления блюд и кулинарных изделий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Наименование блюд и кулинарных изделий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Органолептическая оценка, включая оценку степени готовности блюд и кулинарных изделий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Разрешение к реализации (время)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Ответственный исполнитель (Ф.И.О. (при наличии), должность)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Ф.И.О. (при наличии), лица проводившего бракераж</w:t>
            </w:r>
          </w:p>
        </w:tc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Примечание</w:t>
            </w:r>
          </w:p>
        </w:tc>
      </w:tr>
      <w:tr w:rsidR="001F20C7" w:rsidRPr="001F20C7" w:rsidTr="008C6FC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</w:tr>
      <w:tr w:rsidR="001F20C7" w:rsidRPr="001F20C7" w:rsidTr="008C6FC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Примечание: в графе 7 указываются факты запрещения к реализации готовой продукции</w:t>
      </w:r>
    </w:p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результатов осмотра работников пищеблока</w:t>
      </w:r>
    </w:p>
    <w:tbl>
      <w:tblPr>
        <w:tblW w:w="10065" w:type="dxa"/>
        <w:tblInd w:w="-1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640"/>
      </w:tblGrid>
      <w:tr w:rsidR="001F20C7" w:rsidRPr="001F20C7" w:rsidTr="008C6FC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1" w:name="z509"/>
            <w:bookmarkEnd w:id="21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4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0298" w:type="dxa"/>
        <w:tblInd w:w="-1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1269"/>
        <w:gridCol w:w="1249"/>
        <w:gridCol w:w="465"/>
        <w:gridCol w:w="422"/>
        <w:gridCol w:w="284"/>
        <w:gridCol w:w="422"/>
        <w:gridCol w:w="422"/>
        <w:gridCol w:w="284"/>
        <w:gridCol w:w="587"/>
        <w:gridCol w:w="568"/>
        <w:gridCol w:w="424"/>
        <w:gridCol w:w="567"/>
        <w:gridCol w:w="567"/>
        <w:gridCol w:w="355"/>
        <w:gridCol w:w="557"/>
        <w:gridCol w:w="312"/>
        <w:gridCol w:w="156"/>
        <w:gridCol w:w="838"/>
      </w:tblGrid>
      <w:tr w:rsidR="001F20C7" w:rsidRPr="001F20C7" w:rsidTr="007E5A02">
        <w:trPr>
          <w:gridAfter w:val="8"/>
          <w:wAfter w:w="3776" w:type="dxa"/>
        </w:trPr>
        <w:tc>
          <w:tcPr>
            <w:tcW w:w="55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69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Фамилия, имя, отчество (при его наличии)</w:t>
            </w:r>
          </w:p>
        </w:tc>
        <w:tc>
          <w:tcPr>
            <w:tcW w:w="1249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3454" w:type="dxa"/>
            <w:gridSpan w:val="8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Месяц (дни)</w:t>
            </w:r>
          </w:p>
        </w:tc>
      </w:tr>
      <w:tr w:rsidR="001F20C7" w:rsidRPr="001F20C7" w:rsidTr="007E5A02">
        <w:tc>
          <w:tcPr>
            <w:tcW w:w="550" w:type="dxa"/>
            <w:vMerge/>
            <w:shd w:val="clear" w:color="auto" w:fill="auto"/>
            <w:vAlign w:val="bottom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269" w:type="dxa"/>
            <w:vMerge/>
            <w:shd w:val="clear" w:color="auto" w:fill="auto"/>
            <w:vAlign w:val="bottom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1*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15… 30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0C7" w:rsidRPr="001F20C7" w:rsidTr="007E5A02">
        <w:tc>
          <w:tcPr>
            <w:tcW w:w="5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7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4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12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0C7" w:rsidRPr="001F20C7" w:rsidTr="007E5A02">
        <w:tc>
          <w:tcPr>
            <w:tcW w:w="5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Примечание: *здоров, болен, отстранен от работы, санирован, отпуск, выходной</w:t>
      </w:r>
    </w:p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Ведомость контроля за выполнением норм пищевой продукции </w:t>
      </w:r>
      <w:proofErr w:type="spellStart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за___месяц</w:t>
      </w:r>
      <w:proofErr w:type="spellEnd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________г.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1503"/>
      </w:tblGrid>
      <w:tr w:rsidR="001F20C7" w:rsidRPr="001F20C7" w:rsidTr="008C6FCE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2" w:name="z512"/>
            <w:bookmarkEnd w:id="22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5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9498" w:type="dxa"/>
        <w:tblInd w:w="-1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1615"/>
        <w:gridCol w:w="1442"/>
        <w:gridCol w:w="322"/>
        <w:gridCol w:w="321"/>
        <w:gridCol w:w="321"/>
        <w:gridCol w:w="391"/>
        <w:gridCol w:w="2039"/>
        <w:gridCol w:w="1127"/>
        <w:gridCol w:w="715"/>
        <w:gridCol w:w="861"/>
      </w:tblGrid>
      <w:tr w:rsidR="001F20C7" w:rsidRPr="001F20C7" w:rsidTr="007E5A02">
        <w:tc>
          <w:tcPr>
            <w:tcW w:w="32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61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Наименование пищевой продукции</w:t>
            </w:r>
          </w:p>
        </w:tc>
        <w:tc>
          <w:tcPr>
            <w:tcW w:w="1442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Норма пищевой продукции в граммах г (брутто) на 1 человека</w:t>
            </w:r>
          </w:p>
        </w:tc>
        <w:tc>
          <w:tcPr>
            <w:tcW w:w="1371" w:type="dxa"/>
            <w:gridSpan w:val="4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Фактически выдано пищевой продукции в брутто по дням (всего), грамм на одного человека и (или) количество питающихся</w:t>
            </w:r>
          </w:p>
        </w:tc>
        <w:tc>
          <w:tcPr>
            <w:tcW w:w="20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Всего выдано пищевой продукции в брутто на 1 человека за 10 дней</w:t>
            </w:r>
          </w:p>
        </w:tc>
        <w:tc>
          <w:tcPr>
            <w:tcW w:w="1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 среднем на 1 человека в день</w:t>
            </w:r>
          </w:p>
        </w:tc>
        <w:tc>
          <w:tcPr>
            <w:tcW w:w="1576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Отклонение от нормы в % (+/-)</w:t>
            </w:r>
          </w:p>
        </w:tc>
      </w:tr>
      <w:tr w:rsidR="001F20C7" w:rsidRPr="001F20C7" w:rsidTr="007E5A02">
        <w:tc>
          <w:tcPr>
            <w:tcW w:w="328" w:type="dxa"/>
            <w:vMerge/>
            <w:shd w:val="clear" w:color="auto" w:fill="auto"/>
            <w:vAlign w:val="bottom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vMerge/>
            <w:shd w:val="clear" w:color="auto" w:fill="auto"/>
            <w:vAlign w:val="bottom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vMerge/>
            <w:shd w:val="clear" w:color="auto" w:fill="auto"/>
            <w:vAlign w:val="bottom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20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shd w:val="clear" w:color="auto" w:fill="auto"/>
            <w:vAlign w:val="center"/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</w:tr>
      <w:tr w:rsidR="001F20C7" w:rsidRPr="001F20C7" w:rsidTr="007E5A02">
        <w:tc>
          <w:tcPr>
            <w:tcW w:w="3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6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11</w:t>
            </w:r>
          </w:p>
        </w:tc>
      </w:tr>
      <w:tr w:rsidR="001F20C7" w:rsidRPr="001F20C7" w:rsidTr="007E5A02">
        <w:tc>
          <w:tcPr>
            <w:tcW w:w="3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Примечание: _______________________________________________________</w:t>
      </w:r>
    </w:p>
    <w:tbl>
      <w:tblPr>
        <w:tblW w:w="9782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8505"/>
      </w:tblGrid>
      <w:tr w:rsidR="001F20C7" w:rsidRPr="001F20C7" w:rsidTr="008C6FCE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3" w:name="z514"/>
            <w:bookmarkEnd w:id="23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10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8144A8" w:rsidRPr="001F20C7" w:rsidRDefault="008144A8" w:rsidP="007E5A02">
      <w:pPr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Минимальный перечень медицинского оборудования и инструментария для оснащения медицинского кабинета</w:t>
      </w:r>
    </w:p>
    <w:tbl>
      <w:tblPr>
        <w:tblW w:w="6521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694"/>
        <w:gridCol w:w="2976"/>
      </w:tblGrid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Наименование медицинского оборудования и инструментария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Количество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Письменный стол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Стулья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2-6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Кушетка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Шкаф канцелярский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1-3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Шкаф медицинский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Ширма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Медицинский столик со стеклянной крышкой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1-2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Холодильник (для вакцин и медикаментов)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Тонометр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1-2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Фонендоскоп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1-2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Бактерицидная лампа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1-2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Весы медицинские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Ростомер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1F20C7" w:rsidRPr="001F20C7" w:rsidTr="007E5A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Термоконтейнер</w:t>
            </w:r>
            <w:proofErr w:type="spellEnd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для транспортировки вакцин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7E5A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1-2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Настольная лампа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Термометры медицинские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20-50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Ножницы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Умывальная раковина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Ведро с педальной крышкой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Емкость для уничтожения остатков вакцин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Халаты медицинские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Колпаки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Простыни одноразовые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постоянно в наличии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Полотенца бумажные одноразовые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постоянно в наличии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Халаты темные для уборки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Маски одноразовые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10-30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Уборочный инвентарь: ведра, швабра, ветоши, емкости для хранения ветошей, перчатки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расчет от набора помещений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Дезинфицирующие средства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запас на 3 месяца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Канцтовары (журналы, тетради, клей, ручки, дырокол, </w:t>
            </w:r>
            <w:proofErr w:type="spellStart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степлер</w:t>
            </w:r>
            <w:proofErr w:type="spellEnd"/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, корректор, папки и другие)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Бикс маленький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Бикс большой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Жгут резиновый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4-6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Шприцы одноразовые с иглами: 2,0 5,0 10,0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10 штук 10 штук 5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Пинцет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Грелка резиновая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1-2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Пузырь для льда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1-2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Лоток почкообразный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Шпатель металлический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Шины для иммобилизации конечностей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Коврик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Сантиметровая лента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Таблицы для определения остроты зрения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1F20C7" w:rsidRPr="001F20C7" w:rsidTr="008C6F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Жидкое мыло с дозатором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постоянно в наличии</w:t>
            </w:r>
          </w:p>
          <w:p w:rsidR="008144A8" w:rsidRPr="001F20C7" w:rsidRDefault="008144A8" w:rsidP="008C6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7229"/>
      </w:tblGrid>
      <w:tr w:rsidR="001F20C7" w:rsidRPr="001F20C7" w:rsidTr="008C6FCE">
        <w:tc>
          <w:tcPr>
            <w:tcW w:w="70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4" w:name="z516"/>
            <w:bookmarkEnd w:id="24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11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Медицинская документация объектов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Медицинской документацией являются: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журнал учета инфекционных заболеваний;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журнал учета контактов с острыми инфекционными заболеваниями;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карта профилактических прививок;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журнал учета профилактических прививок;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журнал движения вакцин, других бактериальных препаратов;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6) журнал регистрации проб Манту;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7) журнал регистрации детей группы риска подлежащих обследованию по пробе Манту;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8) журнал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туберкулино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-положительных лиц, подлежащих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дообследованию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у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фтизиопедиатра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9) журнал регистрации лиц, обследованных </w:t>
      </w:r>
      <w:proofErr w:type="gram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на гельминты</w:t>
      </w:r>
      <w:proofErr w:type="gram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10) паспорт здоровья ребенка;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11) списки детей группы риска;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12) журнал учета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флюрообследования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студентов;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13) журнал учета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флюроположительных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лиц;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14) контрольная карта диспансерного наблюдения;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15) журнал углубленных профилактических медицинских осмотров, акты специалистов;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16) индивидуальные медицинские карты учащихся (воспитанников);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17) журнал регистрации состояния здоровья работников пищеблока;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18) 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бракеражный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журнал для сырой продукции;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19) журнал контроля качества готовой пищи (</w:t>
      </w:r>
      <w:proofErr w:type="spellStart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бракеражный</w:t>
      </w:r>
      <w:proofErr w:type="spellEnd"/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)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20) журнал "С-витаминизации";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21) ведомость контроля за выполнением норм продуктов питания за месяц.</w:t>
      </w:r>
    </w:p>
    <w:tbl>
      <w:tblPr>
        <w:tblW w:w="10349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8647"/>
      </w:tblGrid>
      <w:tr w:rsidR="001F20C7" w:rsidRPr="001F20C7" w:rsidTr="008C6FCE">
        <w:tc>
          <w:tcPr>
            <w:tcW w:w="170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5" w:name="z540"/>
            <w:bookmarkEnd w:id="25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12 к Санитарным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  <w:tr w:rsidR="001F20C7" w:rsidRPr="001F20C7" w:rsidTr="008C6FCE">
        <w:tc>
          <w:tcPr>
            <w:tcW w:w="170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6" w:name="z541"/>
            <w:bookmarkEnd w:id="26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</w:tc>
      </w:tr>
    </w:tbl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  <w:bookmarkStart w:id="27" w:name="z542"/>
      <w:bookmarkEnd w:id="27"/>
    </w:p>
    <w:tbl>
      <w:tblPr>
        <w:tblW w:w="10349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8647"/>
      </w:tblGrid>
      <w:tr w:rsidR="001F20C7" w:rsidRPr="001F20C7" w:rsidTr="008C6FCE"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Кому ______________________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           Ф.И.О. (при наличии)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________________________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проживающего по адресу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ул._________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Телефон __________________________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ЗАЯВЛЕНИЕ</w:t>
      </w:r>
    </w:p>
    <w:p w:rsidR="008144A8" w:rsidRPr="001F20C7" w:rsidRDefault="008144A8" w:rsidP="008C6FC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Прошу организовать обучение моего сына (дочери) ФИО (при наличии) полностью, класс ___________________________________________________________________________ в дежурном классе. Сообщаю, что ознакомлен (а) и согласен (на) с условиями обучения моего ребенка в школе на период карантинных и ограничительных мероприятий.</w:t>
      </w: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br/>
        <w:t>      Дата ___________ Подпись _____________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8222"/>
      </w:tblGrid>
      <w:tr w:rsidR="001F20C7" w:rsidRPr="001F20C7" w:rsidTr="008C6FCE">
        <w:tc>
          <w:tcPr>
            <w:tcW w:w="12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2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44A8" w:rsidRPr="001F20C7" w:rsidRDefault="008144A8" w:rsidP="008C6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8" w:name="z545"/>
            <w:bookmarkEnd w:id="28"/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к приказу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Министр здравоохранения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1F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5 августа 2021 года № ҚР ДСМ-76</w:t>
            </w:r>
          </w:p>
        </w:tc>
      </w:tr>
    </w:tbl>
    <w:p w:rsidR="008144A8" w:rsidRPr="001F20C7" w:rsidRDefault="008144A8" w:rsidP="008C6FC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Перечень утративших силу некоторых приказов Министерства здравоохранения Республики Казахстан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1. </w:t>
      </w:r>
      <w:hyperlink r:id="rId33" w:anchor="z4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Приказ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Министра здравоохранения Республики Казахстан от 16 августа 2017 года № 611 "Об утверждении Санитарных правил "Санитарно-эпидемиологические требования к объектам образования" (зарегистрирован в Реестре государственной регистрации нормативных правовых актов под № 15681).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2. </w:t>
      </w:r>
      <w:hyperlink r:id="rId34" w:anchor="z198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Пункт 12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Перечня некоторых приказов Министерства национальной экономики Республики Казахстан и Министерства здравоохранения Республики Казахстан, в которые вносятся изменения и дополнение, утвержденного приказом исполняющего обязанности Министра здравоохранения Республики Казахстан от 3 сентября 2018 года № ҚР ДСМ-9 "О внесении изменений и дополнения в некоторые приказы Министерства национальной экономики Республики Казахстан и Министерства здравоохранения Республики Казахстан" (зарегистрирован в Реестре государственной регистрации нормативных правовых актов под № 17501).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3. </w:t>
      </w:r>
      <w:hyperlink r:id="rId35" w:anchor="z0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Приказ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Министра здравоохранения Республики Казахстан от 28 сентября 2018 года № ҚР ДСМ-20 "О внесении изменений в приказ Министра здравоохранения Республики Казахстан от 16 августа 2017 года № 611 "Об утверждении Санитарных правил "Санитарно-эпидемиологические требования к объектам образования" (зарегистрирован в Реестре государственной регистрации нормативных правовых актов под № 17480).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4. </w:t>
      </w:r>
      <w:hyperlink r:id="rId36" w:anchor="z242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Пункт 9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Перечня некоторых приказов Министерства здравоохранения Республики Казахстан и Министерства национальной экономики Республики Казахстан, в которые вносятся изменения и дополнения, утвержденного приказом Министра здравоохранения Республики Казахстан от 5 июля 2020 года № ҚР ДСМ-78/2020 "О некоторых вопросах организации и проведения санитарно-противоэпидемических и санитарно-профилактических мероприятий" (зарегистрирован в Реестре государственной регистрации нормативных правовых актов под № 20935).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5. </w:t>
      </w:r>
      <w:hyperlink r:id="rId37" w:anchor="z0" w:history="1">
        <w:r w:rsidRPr="001F20C7">
          <w:rPr>
            <w:rFonts w:ascii="Times New Roman" w:eastAsia="Times New Roman" w:hAnsi="Times New Roman" w:cs="Times New Roman"/>
            <w:spacing w:val="2"/>
            <w:sz w:val="20"/>
            <w:szCs w:val="20"/>
            <w:u w:val="single"/>
            <w:lang w:eastAsia="ru-RU"/>
          </w:rPr>
          <w:t>Приказ</w:t>
        </w:r>
      </w:hyperlink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Министра здравоохранения Республики Казахстан от 28 августа 2020 года № ҚР ДСМ-98/2020 "О внесении изменения в приказ Министра здравоохранения Республики Казахстан от 16 августа 2017 года № 611 "Об утверждении Санитарных правил "Санитарно-эпидемиологические требования к объектам образования" (зарегистрирован в Реестре государственной регистрации нормативных правовых актов под № 21142).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Комментарии (0)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</w:p>
    <w:p w:rsidR="008144A8" w:rsidRPr="001F20C7" w:rsidRDefault="008144A8" w:rsidP="008C6FCE">
      <w:pPr>
        <w:spacing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Подписаться</w:t>
      </w:r>
    </w:p>
    <w:p w:rsidR="008144A8" w:rsidRPr="001F20C7" w:rsidRDefault="008144A8" w:rsidP="008C6FCE">
      <w:pPr>
        <w:shd w:val="clear" w:color="auto" w:fill="F1F1F1"/>
        <w:spacing w:after="3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  <w:lang w:eastAsia="ru-RU"/>
        </w:rPr>
        <w:t xml:space="preserve">Если Вы обнаружили на странице ошибку, выделите мышью слово или фразу и нажмите сочетание клавиш </w:t>
      </w:r>
      <w:proofErr w:type="spellStart"/>
      <w:r w:rsidRPr="001F20C7"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  <w:lang w:eastAsia="ru-RU"/>
        </w:rPr>
        <w:t>Ctrl+Enter</w:t>
      </w:r>
      <w:proofErr w:type="spellEnd"/>
    </w:p>
    <w:p w:rsidR="008144A8" w:rsidRPr="001F20C7" w:rsidRDefault="008144A8" w:rsidP="008C6FCE">
      <w:pPr>
        <w:spacing w:after="120" w:line="240" w:lineRule="auto"/>
        <w:textAlignment w:val="baseline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Состояние базы</w:t>
      </w:r>
    </w:p>
    <w:p w:rsidR="008144A8" w:rsidRPr="001F20C7" w:rsidRDefault="008144A8" w:rsidP="008C6FCE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Всего документов: </w:t>
      </w:r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312269</w:t>
      </w:r>
    </w:p>
    <w:p w:rsidR="008144A8" w:rsidRPr="001F20C7" w:rsidRDefault="008144A8" w:rsidP="008C6FCE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казахском языке: </w:t>
      </w:r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155028</w:t>
      </w:r>
    </w:p>
    <w:p w:rsidR="008144A8" w:rsidRPr="001F20C7" w:rsidRDefault="008144A8" w:rsidP="008C6FCE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русском языке: </w:t>
      </w:r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155295</w:t>
      </w:r>
    </w:p>
    <w:p w:rsidR="008144A8" w:rsidRPr="001F20C7" w:rsidRDefault="008144A8" w:rsidP="008C6FCE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английском языке: </w:t>
      </w:r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1945</w:t>
      </w:r>
    </w:p>
    <w:p w:rsidR="008144A8" w:rsidRPr="001F20C7" w:rsidRDefault="008144A8" w:rsidP="008C6FCE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обновления: </w:t>
      </w:r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10.09.2021</w:t>
      </w:r>
    </w:p>
    <w:p w:rsidR="008144A8" w:rsidRPr="001F20C7" w:rsidRDefault="008144A8" w:rsidP="008C6FCE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Документы по состоянию на: </w:t>
      </w:r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10.09.2021</w:t>
      </w:r>
    </w:p>
    <w:p w:rsidR="008144A8" w:rsidRPr="001F20C7" w:rsidRDefault="008144A8" w:rsidP="008C6FCE">
      <w:pPr>
        <w:spacing w:after="120" w:line="240" w:lineRule="auto"/>
        <w:textAlignment w:val="baseline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Служба поддержки</w:t>
      </w:r>
    </w:p>
    <w:p w:rsidR="008144A8" w:rsidRPr="001F20C7" w:rsidRDefault="008144A8" w:rsidP="008C6FCE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Email</w:t>
      </w:r>
      <w:proofErr w:type="spellEnd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: </w:t>
      </w:r>
      <w:hyperlink r:id="rId38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support@zqai.kz</w:t>
        </w:r>
      </w:hyperlink>
    </w:p>
    <w:p w:rsidR="008144A8" w:rsidRPr="001F20C7" w:rsidRDefault="008144A8" w:rsidP="008C6FCE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 (по техническим вопросам работы сайта):</w:t>
      </w: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hyperlink r:id="rId39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(7172) - 572496</w:t>
        </w:r>
      </w:hyperlink>
    </w:p>
    <w:p w:rsidR="008144A8" w:rsidRPr="001F20C7" w:rsidRDefault="008144A8" w:rsidP="008C6FCE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Время работы: </w:t>
      </w:r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09:00 - 18:30</w:t>
      </w:r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br/>
        <w:t xml:space="preserve">(по времени г. </w:t>
      </w:r>
      <w:proofErr w:type="spellStart"/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Нур</w:t>
      </w:r>
      <w:proofErr w:type="spellEnd"/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-Султан)</w:t>
      </w:r>
    </w:p>
    <w:p w:rsidR="008144A8" w:rsidRPr="001F20C7" w:rsidRDefault="008144A8" w:rsidP="008C6FCE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Выходные: </w:t>
      </w:r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суббота, воскресенье</w:t>
      </w:r>
    </w:p>
    <w:p w:rsidR="008144A8" w:rsidRPr="001F20C7" w:rsidRDefault="008144A8" w:rsidP="008C6FCE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40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Пользовательское соглашение</w:t>
        </w:r>
      </w:hyperlink>
    </w:p>
    <w:p w:rsidR="008144A8" w:rsidRPr="001F20C7" w:rsidRDefault="008144A8" w:rsidP="008C6FCE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41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Обратная связь</w:t>
        </w:r>
      </w:hyperlink>
    </w:p>
    <w:p w:rsidR="008144A8" w:rsidRPr="001F20C7" w:rsidRDefault="008144A8" w:rsidP="008C6FCE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42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Руководство пользователя</w:t>
        </w:r>
      </w:hyperlink>
    </w:p>
    <w:p w:rsidR="008144A8" w:rsidRPr="001F20C7" w:rsidRDefault="008144A8" w:rsidP="008C6FCE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43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Часто задаваемые технические вопросы</w:t>
        </w:r>
      </w:hyperlink>
    </w:p>
    <w:p w:rsidR="008144A8" w:rsidRPr="001F20C7" w:rsidRDefault="008144A8" w:rsidP="008C6FCE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44" w:history="1">
        <w:r w:rsidRPr="001F20C7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bdr w:val="none" w:sz="0" w:space="0" w:color="auto" w:frame="1"/>
            <w:lang w:eastAsia="ru-RU"/>
          </w:rPr>
          <w:t>Правовая консультация</w:t>
        </w:r>
      </w:hyperlink>
    </w:p>
    <w:p w:rsidR="008144A8" w:rsidRPr="001F20C7" w:rsidRDefault="008144A8" w:rsidP="008C6FCE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45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Карта сайта</w:t>
        </w:r>
      </w:hyperlink>
    </w:p>
    <w:p w:rsidR="008144A8" w:rsidRPr="001F20C7" w:rsidRDefault="008144A8" w:rsidP="008C6FCE">
      <w:pPr>
        <w:spacing w:after="120" w:line="240" w:lineRule="auto"/>
        <w:textAlignment w:val="baseline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Правовая информационная служба МЮ РК</w:t>
      </w:r>
    </w:p>
    <w:p w:rsidR="008144A8" w:rsidRPr="001F20C7" w:rsidRDefault="008144A8" w:rsidP="008C6FCE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Бесплатный звонок с городских телефонов</w:t>
      </w: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119</w:t>
      </w: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 по всему Казахстану</w:t>
      </w: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F20C7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58-00-58</w:t>
      </w: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для </w:t>
      </w:r>
      <w:proofErr w:type="spellStart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гг.Нур</w:t>
      </w:r>
      <w:proofErr w:type="spellEnd"/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-Султан, Алматы</w:t>
      </w:r>
    </w:p>
    <w:p w:rsidR="008144A8" w:rsidRPr="001F20C7" w:rsidRDefault="008144A8" w:rsidP="008C6FCE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Последние документы </w:t>
      </w:r>
      <w:r w:rsidRPr="001F20C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A0BBB86" wp14:editId="5F26042E">
            <wp:extent cx="152400" cy="152400"/>
            <wp:effectExtent l="0" t="0" r="0" b="0"/>
            <wp:docPr id="1" name="Рисунок 1" descr="RSS">
              <a:hlinkClick xmlns:a="http://schemas.openxmlformats.org/drawingml/2006/main" r:id="rId46" tooltip="&quot;RSS feed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SS">
                      <a:hlinkClick r:id="rId46" tooltip="&quot;RSS feed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4A8" w:rsidRPr="001F20C7" w:rsidRDefault="008144A8" w:rsidP="008C6FCE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48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Об утверждении Правил ведения Единой системы государственных кадастров природных ресурсов Республики Казахстан</w:t>
        </w:r>
      </w:hyperlink>
    </w:p>
    <w:p w:rsidR="008144A8" w:rsidRPr="001F20C7" w:rsidRDefault="008144A8" w:rsidP="008C6FCE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49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Об утверждении перечня видов отходов для захоронения на полигонах различных классов</w:t>
        </w:r>
      </w:hyperlink>
    </w:p>
    <w:p w:rsidR="008144A8" w:rsidRPr="001F20C7" w:rsidRDefault="008144A8" w:rsidP="008C6FCE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0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Об утверждении Методики определения размера финансового обеспечения исполнения обязательств по ликвидации последствий эксплуатации объекта I категории</w:t>
        </w:r>
      </w:hyperlink>
    </w:p>
    <w:p w:rsidR="008144A8" w:rsidRPr="001F20C7" w:rsidRDefault="008144A8" w:rsidP="008C6FCE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1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 xml:space="preserve">О внесении изменений в решение </w:t>
        </w:r>
        <w:proofErr w:type="spellStart"/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Аулиекольского</w:t>
        </w:r>
        <w:proofErr w:type="spellEnd"/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 xml:space="preserve"> районного </w:t>
        </w:r>
        <w:proofErr w:type="spellStart"/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маслихата</w:t>
        </w:r>
        <w:proofErr w:type="spellEnd"/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 xml:space="preserve"> </w:t>
        </w:r>
        <w:proofErr w:type="spellStart"/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Костанайской</w:t>
        </w:r>
        <w:proofErr w:type="spellEnd"/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 xml:space="preserve"> области от 28 декабря 2020 года № 434 "О районном бюджете </w:t>
        </w:r>
        <w:proofErr w:type="spellStart"/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Аулиекольского</w:t>
        </w:r>
        <w:proofErr w:type="spellEnd"/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 xml:space="preserve"> района на 2021-2023 годы"</w:t>
        </w:r>
      </w:hyperlink>
    </w:p>
    <w:p w:rsidR="008144A8" w:rsidRPr="001F20C7" w:rsidRDefault="008144A8" w:rsidP="008C6FCE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2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О внесении изменений в нормативное постановление Счетного комитета по контролю за исполнением республиканского бюджета от 31 марта 2016 года № 5-НҚ "Об утверждении процедурных стандартов внешнего государственного аудита и финансового контроля"</w:t>
        </w:r>
      </w:hyperlink>
    </w:p>
    <w:p w:rsidR="008144A8" w:rsidRPr="001F20C7" w:rsidRDefault="008144A8" w:rsidP="008C6F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3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все последние документы</w:t>
        </w:r>
      </w:hyperlink>
    </w:p>
    <w:p w:rsidR="008144A8" w:rsidRPr="001F20C7" w:rsidRDefault="008144A8" w:rsidP="008C6FCE">
      <w:pPr>
        <w:spacing w:after="120" w:line="240" w:lineRule="auto"/>
        <w:textAlignment w:val="baseline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Популярные документы</w:t>
      </w:r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4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Трудовой кодекс Республики Казахстан</w:t>
        </w:r>
      </w:hyperlink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5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О налогах и других обязательных платежах в бюджет (Налоговый кодекс)</w:t>
        </w:r>
      </w:hyperlink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6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Гражданский процессуальный кодекс Республики Казахстан</w:t>
        </w:r>
      </w:hyperlink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7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Об административных правонарушениях</w:t>
        </w:r>
      </w:hyperlink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8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О государственных закупках</w:t>
        </w:r>
      </w:hyperlink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9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Гражданский кодекс Республики Казахстан</w:t>
        </w:r>
      </w:hyperlink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60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Об утверждении Правил осуществления государственных закупок</w:t>
        </w:r>
      </w:hyperlink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61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Уголовный кодекс Республики Казахстан</w:t>
        </w:r>
      </w:hyperlink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62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Гражданский кодекс Республики Казахстан (Особенная часть)</w:t>
        </w:r>
      </w:hyperlink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63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Предпринимательский кодекс Республики Казахстан</w:t>
        </w:r>
      </w:hyperlink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64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Уголовно-процессуальный кодекс Республики Казахстан</w:t>
        </w:r>
      </w:hyperlink>
    </w:p>
    <w:p w:rsidR="008144A8" w:rsidRPr="001F20C7" w:rsidRDefault="008144A8" w:rsidP="008C6FCE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65" w:history="1">
        <w:r w:rsidRPr="001F20C7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Земельный кодекс Республики Казахстан</w:t>
        </w:r>
      </w:hyperlink>
    </w:p>
    <w:p w:rsidR="008144A8" w:rsidRPr="001F20C7" w:rsidRDefault="008144A8" w:rsidP="008C6FCE">
      <w:pPr>
        <w:spacing w:after="36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F20C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22004B" w:rsidRPr="001F20C7" w:rsidRDefault="0022004B" w:rsidP="008C6FC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22004B" w:rsidRPr="001F20C7" w:rsidSect="002C3DE3">
      <w:pgSz w:w="11906" w:h="16838"/>
      <w:pgMar w:top="567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535B8"/>
    <w:multiLevelType w:val="multilevel"/>
    <w:tmpl w:val="25D82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70D1F"/>
    <w:multiLevelType w:val="multilevel"/>
    <w:tmpl w:val="0FA2F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870F0F"/>
    <w:multiLevelType w:val="multilevel"/>
    <w:tmpl w:val="AF827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1602C2"/>
    <w:multiLevelType w:val="multilevel"/>
    <w:tmpl w:val="E67A5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F2452E"/>
    <w:multiLevelType w:val="multilevel"/>
    <w:tmpl w:val="68C2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27310D"/>
    <w:multiLevelType w:val="multilevel"/>
    <w:tmpl w:val="FB00B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613EC5"/>
    <w:multiLevelType w:val="multilevel"/>
    <w:tmpl w:val="946A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8E792B"/>
    <w:multiLevelType w:val="multilevel"/>
    <w:tmpl w:val="80CC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0A1"/>
    <w:rsid w:val="000C6A38"/>
    <w:rsid w:val="00186553"/>
    <w:rsid w:val="001F20C7"/>
    <w:rsid w:val="0022004B"/>
    <w:rsid w:val="002C3DE3"/>
    <w:rsid w:val="00411573"/>
    <w:rsid w:val="0049247A"/>
    <w:rsid w:val="00771E04"/>
    <w:rsid w:val="007E5A02"/>
    <w:rsid w:val="008144A8"/>
    <w:rsid w:val="008C6FCE"/>
    <w:rsid w:val="008E30A1"/>
    <w:rsid w:val="00C635C3"/>
    <w:rsid w:val="00C77979"/>
    <w:rsid w:val="00D3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2C7C5"/>
  <w15:chartTrackingRefBased/>
  <w15:docId w15:val="{B3D00957-C894-4963-BDF8-80DC349E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44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144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144A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4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44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44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814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14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144A8"/>
    <w:rPr>
      <w:color w:val="0000FF"/>
      <w:u w:val="single"/>
    </w:rPr>
  </w:style>
  <w:style w:type="character" w:customStyle="1" w:styleId="icon">
    <w:name w:val="icon"/>
    <w:basedOn w:val="a0"/>
    <w:rsid w:val="008144A8"/>
  </w:style>
  <w:style w:type="paragraph" w:styleId="a5">
    <w:name w:val="Balloon Text"/>
    <w:basedOn w:val="a"/>
    <w:link w:val="a6"/>
    <w:uiPriority w:val="99"/>
    <w:semiHidden/>
    <w:unhideWhenUsed/>
    <w:rsid w:val="001F2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2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91463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90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7009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9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1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86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1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3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6356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045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603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79481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701221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4688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460419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996999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417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58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4401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64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1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53260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7368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ilet.zan.kz/rus/docs/P1700000071" TargetMode="External"/><Relationship Id="rId18" Type="http://schemas.openxmlformats.org/officeDocument/2006/relationships/hyperlink" Target="https://adilet.zan.kz/rus/docs/V2100023890" TargetMode="External"/><Relationship Id="rId26" Type="http://schemas.openxmlformats.org/officeDocument/2006/relationships/hyperlink" Target="https://adilet.zan.kz/rus/docs/V2100023890" TargetMode="External"/><Relationship Id="rId39" Type="http://schemas.openxmlformats.org/officeDocument/2006/relationships/hyperlink" Target="https://adilet.zan.kz/rus/docs/V2100023890" TargetMode="External"/><Relationship Id="rId21" Type="http://schemas.openxmlformats.org/officeDocument/2006/relationships/hyperlink" Target="https://adilet.zan.kz/rus/docs/P1200000320" TargetMode="External"/><Relationship Id="rId34" Type="http://schemas.openxmlformats.org/officeDocument/2006/relationships/hyperlink" Target="https://adilet.zan.kz/rus/docs/V1800017501" TargetMode="External"/><Relationship Id="rId42" Type="http://schemas.openxmlformats.org/officeDocument/2006/relationships/hyperlink" Target="https://adilet.zan.kz/rus/help" TargetMode="External"/><Relationship Id="rId47" Type="http://schemas.openxmlformats.org/officeDocument/2006/relationships/image" Target="media/image1.png"/><Relationship Id="rId50" Type="http://schemas.openxmlformats.org/officeDocument/2006/relationships/hyperlink" Target="https://adilet.zan.kz/rus/docs/V2100024257" TargetMode="External"/><Relationship Id="rId55" Type="http://schemas.openxmlformats.org/officeDocument/2006/relationships/hyperlink" Target="https://adilet.zan.kz/rus/docs/K1700000120" TargetMode="External"/><Relationship Id="rId63" Type="http://schemas.openxmlformats.org/officeDocument/2006/relationships/hyperlink" Target="https://adilet.zan.kz/rus/docs/K1500000375" TargetMode="External"/><Relationship Id="rId7" Type="http://schemas.openxmlformats.org/officeDocument/2006/relationships/hyperlink" Target="http://www.adilet.gov.kz/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rus/docs/V2100023890" TargetMode="External"/><Relationship Id="rId29" Type="http://schemas.openxmlformats.org/officeDocument/2006/relationships/hyperlink" Target="https://adilet.zan.kz/rus/docs/V210002389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kao.kz/ru" TargetMode="External"/><Relationship Id="rId11" Type="http://schemas.openxmlformats.org/officeDocument/2006/relationships/hyperlink" Target="https://adilet.zan.kz/rus/docs/V2100023890" TargetMode="External"/><Relationship Id="rId24" Type="http://schemas.openxmlformats.org/officeDocument/2006/relationships/hyperlink" Target="https://adilet.zan.kz/rus/docs/V2100023890" TargetMode="External"/><Relationship Id="rId32" Type="http://schemas.openxmlformats.org/officeDocument/2006/relationships/hyperlink" Target="https://adilet.zan.kz/rus/docs/V2100023890" TargetMode="External"/><Relationship Id="rId37" Type="http://schemas.openxmlformats.org/officeDocument/2006/relationships/hyperlink" Target="https://adilet.zan.kz/rus/docs/V2000021142" TargetMode="External"/><Relationship Id="rId40" Type="http://schemas.openxmlformats.org/officeDocument/2006/relationships/hyperlink" Target="https://adilet.zan.kz/rus/terms" TargetMode="External"/><Relationship Id="rId45" Type="http://schemas.openxmlformats.org/officeDocument/2006/relationships/hyperlink" Target="https://adilet.zan.kz/rus/sitemap" TargetMode="External"/><Relationship Id="rId53" Type="http://schemas.openxmlformats.org/officeDocument/2006/relationships/hyperlink" Target="https://adilet.zan.kz/rus/search/docs/sort_field=dl&amp;sort_desc=true" TargetMode="External"/><Relationship Id="rId58" Type="http://schemas.openxmlformats.org/officeDocument/2006/relationships/hyperlink" Target="https://adilet.zan.kz/rus/docs/Z1500000434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adilet.zan.kz/rus" TargetMode="External"/><Relationship Id="rId15" Type="http://schemas.openxmlformats.org/officeDocument/2006/relationships/hyperlink" Target="https://adilet.zan.kz/rus/docs/V2100023890" TargetMode="External"/><Relationship Id="rId23" Type="http://schemas.openxmlformats.org/officeDocument/2006/relationships/hyperlink" Target="https://adilet.zan.kz/rus/docs/V2100023890" TargetMode="External"/><Relationship Id="rId28" Type="http://schemas.openxmlformats.org/officeDocument/2006/relationships/hyperlink" Target="https://adilet.zan.kz/rus/docs/V2100023890" TargetMode="External"/><Relationship Id="rId36" Type="http://schemas.openxmlformats.org/officeDocument/2006/relationships/hyperlink" Target="https://adilet.zan.kz/rus/docs/V2000020935" TargetMode="External"/><Relationship Id="rId49" Type="http://schemas.openxmlformats.org/officeDocument/2006/relationships/hyperlink" Target="https://adilet.zan.kz/rus/docs/V2100024280" TargetMode="External"/><Relationship Id="rId57" Type="http://schemas.openxmlformats.org/officeDocument/2006/relationships/hyperlink" Target="https://adilet.zan.kz/rus/docs/K1400000235" TargetMode="External"/><Relationship Id="rId61" Type="http://schemas.openxmlformats.org/officeDocument/2006/relationships/hyperlink" Target="https://adilet.zan.kz/rus/docs/K1400000226" TargetMode="External"/><Relationship Id="rId10" Type="http://schemas.openxmlformats.org/officeDocument/2006/relationships/hyperlink" Target="https://adilet.zan.kz/rus/docs/P1700000071" TargetMode="External"/><Relationship Id="rId19" Type="http://schemas.openxmlformats.org/officeDocument/2006/relationships/hyperlink" Target="https://adilet.zan.kz/rus/docs/V1800017669" TargetMode="External"/><Relationship Id="rId31" Type="http://schemas.openxmlformats.org/officeDocument/2006/relationships/hyperlink" Target="https://adilet.zan.kz/rus/docs/V2100023890" TargetMode="External"/><Relationship Id="rId44" Type="http://schemas.openxmlformats.org/officeDocument/2006/relationships/hyperlink" Target="http://advices.zan.kz/" TargetMode="External"/><Relationship Id="rId52" Type="http://schemas.openxmlformats.org/officeDocument/2006/relationships/hyperlink" Target="https://adilet.zan.kz/rus/docs/V2100024244" TargetMode="External"/><Relationship Id="rId60" Type="http://schemas.openxmlformats.org/officeDocument/2006/relationships/hyperlink" Target="https://adilet.zan.kz/rus/docs/V1500012590" TargetMode="External"/><Relationship Id="rId65" Type="http://schemas.openxmlformats.org/officeDocument/2006/relationships/hyperlink" Target="https://adilet.zan.kz/rus/docs/K030000442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100023890" TargetMode="External"/><Relationship Id="rId14" Type="http://schemas.openxmlformats.org/officeDocument/2006/relationships/hyperlink" Target="https://adilet.zan.kz/rus/docs/V2100023890" TargetMode="External"/><Relationship Id="rId22" Type="http://schemas.openxmlformats.org/officeDocument/2006/relationships/hyperlink" Target="https://adilet.zan.kz/rus/docs/V2100023890" TargetMode="External"/><Relationship Id="rId27" Type="http://schemas.openxmlformats.org/officeDocument/2006/relationships/hyperlink" Target="https://adilet.zan.kz/rus/docs/V1800017242" TargetMode="External"/><Relationship Id="rId30" Type="http://schemas.openxmlformats.org/officeDocument/2006/relationships/hyperlink" Target="https://adilet.zan.kz/rus/docs/V2100023890" TargetMode="External"/><Relationship Id="rId35" Type="http://schemas.openxmlformats.org/officeDocument/2006/relationships/hyperlink" Target="https://adilet.zan.kz/rus/docs/V1800017480" TargetMode="External"/><Relationship Id="rId43" Type="http://schemas.openxmlformats.org/officeDocument/2006/relationships/hyperlink" Target="https://adilet.zan.kz/rus/faq" TargetMode="External"/><Relationship Id="rId48" Type="http://schemas.openxmlformats.org/officeDocument/2006/relationships/hyperlink" Target="https://adilet.zan.kz/rus/docs/V2100024277" TargetMode="External"/><Relationship Id="rId56" Type="http://schemas.openxmlformats.org/officeDocument/2006/relationships/hyperlink" Target="https://adilet.zan.kz/rus/docs/K1500000377" TargetMode="External"/><Relationship Id="rId64" Type="http://schemas.openxmlformats.org/officeDocument/2006/relationships/hyperlink" Target="https://adilet.zan.kz/rus/docs/K1400000231" TargetMode="External"/><Relationship Id="rId8" Type="http://schemas.openxmlformats.org/officeDocument/2006/relationships/hyperlink" Target="https://adilet.zan.kz/rus/docs/P1700000071" TargetMode="External"/><Relationship Id="rId51" Type="http://schemas.openxmlformats.org/officeDocument/2006/relationships/hyperlink" Target="https://adilet.zan.kz/rus/docs/V21NG02426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dilet.zan.kz/rus/docs/Z010000242_" TargetMode="External"/><Relationship Id="rId17" Type="http://schemas.openxmlformats.org/officeDocument/2006/relationships/hyperlink" Target="https://adilet.zan.kz/rus/docs/V2100023890" TargetMode="External"/><Relationship Id="rId25" Type="http://schemas.openxmlformats.org/officeDocument/2006/relationships/hyperlink" Target="https://adilet.zan.kz/rus/docs/V2100023890" TargetMode="External"/><Relationship Id="rId33" Type="http://schemas.openxmlformats.org/officeDocument/2006/relationships/hyperlink" Target="https://adilet.zan.kz/rus/docs/V1700015681" TargetMode="External"/><Relationship Id="rId38" Type="http://schemas.openxmlformats.org/officeDocument/2006/relationships/hyperlink" Target="mailto:support@zqai.kz" TargetMode="External"/><Relationship Id="rId46" Type="http://schemas.openxmlformats.org/officeDocument/2006/relationships/hyperlink" Target="https://adilet.zan.kz/rus/docs/rss" TargetMode="External"/><Relationship Id="rId59" Type="http://schemas.openxmlformats.org/officeDocument/2006/relationships/hyperlink" Target="https://adilet.zan.kz/rus/docs/K940001000_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adilet.zan.kz/rus/docs/V2100023890" TargetMode="External"/><Relationship Id="rId41" Type="http://schemas.openxmlformats.org/officeDocument/2006/relationships/hyperlink" Target="https://adilet.zan.kz/rus/docs/V2100023890" TargetMode="External"/><Relationship Id="rId54" Type="http://schemas.openxmlformats.org/officeDocument/2006/relationships/hyperlink" Target="https://adilet.zan.kz/rus/docs/K1500000414" TargetMode="External"/><Relationship Id="rId62" Type="http://schemas.openxmlformats.org/officeDocument/2006/relationships/hyperlink" Target="https://adilet.zan.kz/rus/docs/K99000040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16617</Words>
  <Characters>94722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2021-09-10T08:03:00Z</cp:lastPrinted>
  <dcterms:created xsi:type="dcterms:W3CDTF">2021-09-10T04:22:00Z</dcterms:created>
  <dcterms:modified xsi:type="dcterms:W3CDTF">2021-09-10T08:07:00Z</dcterms:modified>
</cp:coreProperties>
</file>